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42" w:rsidRPr="00B22226" w:rsidRDefault="0002722A" w:rsidP="00BB79BC">
      <w:pPr>
        <w:spacing w:after="0" w:line="240" w:lineRule="auto"/>
        <w:jc w:val="center"/>
        <w:rPr>
          <w:rFonts w:eastAsia="Calibri" w:cs="Times New Roman"/>
          <w:b/>
          <w:caps/>
          <w:noProof w:val="0"/>
          <w:sz w:val="36"/>
          <w:lang w:eastAsia="de-DE"/>
        </w:rPr>
      </w:pPr>
      <w:bookmarkStart w:id="0" w:name="_Toc318645888"/>
      <w:r w:rsidRPr="00B22226">
        <w:rPr>
          <w:rFonts w:ascii="Arial Bold" w:eastAsia="Calibri" w:hAnsi="Arial Bold" w:cs="Times New Roman"/>
          <w:b/>
          <w:caps/>
          <w:noProof w:val="0"/>
          <w:sz w:val="36"/>
          <w:lang w:eastAsia="de-DE"/>
        </w:rPr>
        <w:t>У П У Т С Т В О</w:t>
      </w:r>
    </w:p>
    <w:p w:rsidR="0002722A" w:rsidRPr="00B22226" w:rsidRDefault="00B173E1" w:rsidP="00BB79BC">
      <w:pPr>
        <w:spacing w:after="120" w:line="240" w:lineRule="auto"/>
        <w:jc w:val="center"/>
        <w:rPr>
          <w:rFonts w:ascii="Arial" w:eastAsia="Calibri" w:hAnsi="Arial" w:cs="Arial"/>
          <w:b/>
          <w:noProof w:val="0"/>
          <w:sz w:val="24"/>
          <w:szCs w:val="24"/>
          <w:lang w:eastAsia="de-DE"/>
        </w:rPr>
      </w:pPr>
      <w:r w:rsidRPr="00B22226">
        <w:rPr>
          <w:rFonts w:ascii="Arial" w:eastAsia="Calibri" w:hAnsi="Arial" w:cs="Arial"/>
          <w:b/>
          <w:noProof w:val="0"/>
          <w:sz w:val="24"/>
          <w:szCs w:val="24"/>
          <w:lang w:eastAsia="de-DE"/>
        </w:rPr>
        <w:t>о примопредаји изборног материјала пре и после гласања</w:t>
      </w:r>
      <w:r w:rsidR="00342E7F">
        <w:rPr>
          <w:rStyle w:val="FootnoteReference"/>
          <w:rFonts w:ascii="Arial" w:eastAsia="Calibri" w:hAnsi="Arial" w:cs="Arial"/>
          <w:b/>
          <w:noProof w:val="0"/>
          <w:sz w:val="24"/>
          <w:szCs w:val="24"/>
          <w:lang w:eastAsia="de-DE"/>
        </w:rPr>
        <w:footnoteReference w:id="1"/>
      </w:r>
    </w:p>
    <w:p w:rsidR="00B173E1" w:rsidRPr="00B22226" w:rsidRDefault="00B173E1" w:rsidP="00BB79BC">
      <w:pPr>
        <w:spacing w:after="120" w:line="240" w:lineRule="auto"/>
        <w:jc w:val="center"/>
        <w:rPr>
          <w:rFonts w:ascii="Arial Bold" w:eastAsia="Calibri" w:hAnsi="Arial Bold" w:cs="Times New Roman"/>
          <w:caps/>
          <w:noProof w:val="0"/>
          <w:lang w:eastAsia="de-DE"/>
        </w:rPr>
      </w:pPr>
      <w:r w:rsidRPr="00B22226">
        <w:rPr>
          <w:rFonts w:ascii="Arial" w:eastAsia="Calibri" w:hAnsi="Arial" w:cs="Arial"/>
          <w:noProof w:val="0"/>
          <w:lang w:eastAsia="de-DE"/>
        </w:rPr>
        <w:t>(пречишћен текст)</w:t>
      </w:r>
    </w:p>
    <w:p w:rsidR="0002722A" w:rsidRPr="00B22226" w:rsidRDefault="0002722A" w:rsidP="00BB79BC">
      <w:pPr>
        <w:spacing w:before="240" w:after="120" w:line="240" w:lineRule="auto"/>
        <w:ind w:left="289" w:right="289"/>
        <w:jc w:val="center"/>
        <w:rPr>
          <w:rFonts w:ascii="Arial" w:eastAsia="Calibri" w:hAnsi="Arial" w:cs="Arial"/>
          <w:b/>
          <w:sz w:val="24"/>
          <w:szCs w:val="24"/>
        </w:rPr>
      </w:pPr>
      <w:r w:rsidRPr="00B22226">
        <w:rPr>
          <w:rFonts w:ascii="Arial" w:eastAsia="Calibri" w:hAnsi="Arial" w:cs="Arial"/>
          <w:b/>
          <w:sz w:val="24"/>
          <w:szCs w:val="24"/>
        </w:rPr>
        <w:t>I. УВОДНЕ ОДРЕДБЕ</w:t>
      </w:r>
    </w:p>
    <w:p w:rsidR="0002722A" w:rsidRPr="00B22226" w:rsidRDefault="0002722A" w:rsidP="00BB79BC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Предмет упутства</w:t>
      </w:r>
    </w:p>
    <w:p w:rsidR="0002722A" w:rsidRPr="00B22226" w:rsidRDefault="0002722A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Члан 1.</w:t>
      </w:r>
    </w:p>
    <w:p w:rsidR="0002722A" w:rsidRPr="00B22226" w:rsidRDefault="00EE3C42" w:rsidP="00BB79BC">
      <w:pPr>
        <w:spacing w:after="24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Овим упутством ближе се уређуј</w:t>
      </w:r>
      <w:r w:rsidR="00383446" w:rsidRPr="00B22226">
        <w:rPr>
          <w:rFonts w:ascii="Arial" w:eastAsia="Calibri" w:hAnsi="Arial" w:cs="Arial"/>
          <w:lang w:val="sr-Latn-RS"/>
        </w:rPr>
        <w:t>e</w:t>
      </w:r>
      <w:r w:rsidR="0002722A" w:rsidRPr="00B22226">
        <w:rPr>
          <w:rFonts w:ascii="Arial" w:eastAsia="Calibri" w:hAnsi="Arial" w:cs="Arial"/>
        </w:rPr>
        <w:t xml:space="preserve"> </w:t>
      </w:r>
      <w:r w:rsidRPr="00B22226">
        <w:rPr>
          <w:rFonts w:ascii="Arial" w:eastAsia="Calibri" w:hAnsi="Arial" w:cs="Arial"/>
        </w:rPr>
        <w:t xml:space="preserve">примопредаја </w:t>
      </w:r>
      <w:r w:rsidR="007F4622" w:rsidRPr="00B22226">
        <w:rPr>
          <w:rFonts w:ascii="Arial" w:eastAsia="Calibri" w:hAnsi="Arial" w:cs="Arial"/>
        </w:rPr>
        <w:t>изборног</w:t>
      </w:r>
      <w:r w:rsidR="0090169E" w:rsidRPr="00B22226">
        <w:rPr>
          <w:rFonts w:ascii="Arial" w:eastAsia="Calibri" w:hAnsi="Arial" w:cs="Arial"/>
        </w:rPr>
        <w:t xml:space="preserve"> материјала</w:t>
      </w:r>
      <w:r w:rsidR="00645F61" w:rsidRPr="00B22226">
        <w:rPr>
          <w:rFonts w:ascii="Arial" w:eastAsia="Calibri" w:hAnsi="Arial" w:cs="Arial"/>
        </w:rPr>
        <w:t xml:space="preserve"> за спровођење избора за народне посланике и избора за председника Републике</w:t>
      </w:r>
      <w:r w:rsidR="00E83089" w:rsidRPr="00B22226">
        <w:rPr>
          <w:rFonts w:ascii="Arial" w:eastAsia="Calibri" w:hAnsi="Arial" w:cs="Arial"/>
        </w:rPr>
        <w:t xml:space="preserve"> (у даљем тексту: избори)</w:t>
      </w:r>
      <w:r w:rsidR="0002722A" w:rsidRPr="00B22226">
        <w:rPr>
          <w:rFonts w:ascii="Arial" w:eastAsia="Calibri" w:hAnsi="Arial" w:cs="Arial"/>
        </w:rPr>
        <w:t>, пре и после гласања</w:t>
      </w:r>
      <w:r w:rsidR="0090169E" w:rsidRPr="00B22226">
        <w:rPr>
          <w:rFonts w:ascii="Arial" w:eastAsia="Calibri" w:hAnsi="Arial" w:cs="Arial"/>
        </w:rPr>
        <w:t>, између Републичке изборне комисије (у даљем тексту: Комисија),</w:t>
      </w:r>
      <w:r w:rsidR="0002722A" w:rsidRPr="00B22226">
        <w:rPr>
          <w:rFonts w:ascii="Arial" w:eastAsia="Calibri" w:hAnsi="Arial" w:cs="Arial"/>
        </w:rPr>
        <w:t xml:space="preserve"> </w:t>
      </w:r>
      <w:r w:rsidR="008D3EE4" w:rsidRPr="00B22226">
        <w:rPr>
          <w:rFonts w:ascii="Arial" w:eastAsia="Times New Roman" w:hAnsi="Arial" w:cs="Arial"/>
          <w:lang w:val="sr-Cyrl-CS"/>
        </w:rPr>
        <w:t>општинских и градских изборних комисија и изборних комисија градских општина Града Београда</w:t>
      </w:r>
      <w:r w:rsidR="008D3EE4" w:rsidRPr="00B22226">
        <w:rPr>
          <w:rFonts w:ascii="Arial" w:eastAsia="Calibri" w:hAnsi="Arial" w:cs="Arial"/>
        </w:rPr>
        <w:t xml:space="preserve"> (у даљем тексту: </w:t>
      </w:r>
      <w:r w:rsidR="00383446" w:rsidRPr="00B22226">
        <w:rPr>
          <w:rFonts w:ascii="Arial" w:eastAsia="Calibri" w:hAnsi="Arial" w:cs="Arial"/>
        </w:rPr>
        <w:t>локалн</w:t>
      </w:r>
      <w:r w:rsidR="006D3559" w:rsidRPr="00B22226">
        <w:rPr>
          <w:rFonts w:ascii="Arial" w:eastAsia="Calibri" w:hAnsi="Arial" w:cs="Arial"/>
        </w:rPr>
        <w:t>а</w:t>
      </w:r>
      <w:r w:rsidR="00383446" w:rsidRPr="00B22226">
        <w:rPr>
          <w:rFonts w:ascii="Arial" w:eastAsia="Calibri" w:hAnsi="Arial" w:cs="Arial"/>
        </w:rPr>
        <w:t xml:space="preserve"> изборн</w:t>
      </w:r>
      <w:r w:rsidR="006D3559" w:rsidRPr="00B22226">
        <w:rPr>
          <w:rFonts w:ascii="Arial" w:eastAsia="Calibri" w:hAnsi="Arial" w:cs="Arial"/>
        </w:rPr>
        <w:t>а</w:t>
      </w:r>
      <w:r w:rsidR="00383446" w:rsidRPr="00B22226">
        <w:rPr>
          <w:rFonts w:ascii="Arial" w:eastAsia="Calibri" w:hAnsi="Arial" w:cs="Arial"/>
        </w:rPr>
        <w:t xml:space="preserve"> комисиј</w:t>
      </w:r>
      <w:r w:rsidR="006D3559" w:rsidRPr="00B22226">
        <w:rPr>
          <w:rFonts w:ascii="Arial" w:eastAsia="Calibri" w:hAnsi="Arial" w:cs="Arial"/>
        </w:rPr>
        <w:t>а</w:t>
      </w:r>
      <w:r w:rsidR="008D3EE4" w:rsidRPr="00B22226">
        <w:rPr>
          <w:rFonts w:ascii="Arial" w:eastAsia="Calibri" w:hAnsi="Arial" w:cs="Arial"/>
        </w:rPr>
        <w:t>)</w:t>
      </w:r>
      <w:r w:rsidR="0090169E" w:rsidRPr="00B22226">
        <w:rPr>
          <w:rFonts w:ascii="Arial" w:eastAsia="Calibri" w:hAnsi="Arial" w:cs="Arial"/>
        </w:rPr>
        <w:t xml:space="preserve"> и </w:t>
      </w:r>
      <w:r w:rsidR="008D3EE4" w:rsidRPr="00B22226">
        <w:rPr>
          <w:rFonts w:ascii="Arial" w:eastAsia="Calibri" w:hAnsi="Arial" w:cs="Arial"/>
        </w:rPr>
        <w:t>бирачких</w:t>
      </w:r>
      <w:r w:rsidR="0090169E" w:rsidRPr="00B22226">
        <w:rPr>
          <w:rFonts w:ascii="Arial" w:eastAsia="Calibri" w:hAnsi="Arial" w:cs="Arial"/>
        </w:rPr>
        <w:t xml:space="preserve"> одбора.</w:t>
      </w:r>
    </w:p>
    <w:p w:rsidR="001F4B1E" w:rsidRPr="00B22226" w:rsidRDefault="0090169E" w:rsidP="00BB79BC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</w:rPr>
      </w:pPr>
      <w:r w:rsidRPr="00B22226">
        <w:rPr>
          <w:rFonts w:ascii="Arial" w:eastAsia="Calibri" w:hAnsi="Arial" w:cs="Arial"/>
          <w:b/>
          <w:sz w:val="24"/>
          <w:szCs w:val="24"/>
        </w:rPr>
        <w:t>I</w:t>
      </w:r>
      <w:r w:rsidR="001F4B1E" w:rsidRPr="00B22226">
        <w:rPr>
          <w:rFonts w:ascii="Arial" w:eastAsia="Calibri" w:hAnsi="Arial" w:cs="Arial"/>
          <w:b/>
          <w:sz w:val="24"/>
          <w:szCs w:val="24"/>
        </w:rPr>
        <w:t xml:space="preserve">I. </w:t>
      </w:r>
      <w:bookmarkEnd w:id="0"/>
      <w:r w:rsidR="00FB66DC" w:rsidRPr="00B22226">
        <w:rPr>
          <w:rFonts w:ascii="Arial" w:eastAsia="Calibri" w:hAnsi="Arial" w:cs="Arial"/>
          <w:b/>
          <w:sz w:val="24"/>
          <w:szCs w:val="24"/>
        </w:rPr>
        <w:t>ОБЕЗБЕЂИВАЊЕ ИЗБОРНО</w:t>
      </w:r>
      <w:r w:rsidR="00645F61" w:rsidRPr="00B22226">
        <w:rPr>
          <w:rFonts w:ascii="Arial" w:eastAsia="Calibri" w:hAnsi="Arial" w:cs="Arial"/>
          <w:b/>
          <w:sz w:val="24"/>
          <w:szCs w:val="24"/>
        </w:rPr>
        <w:t>Г</w:t>
      </w:r>
      <w:r w:rsidR="00FB66DC" w:rsidRPr="00B2222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22226">
        <w:rPr>
          <w:rFonts w:ascii="Arial" w:eastAsia="Calibri" w:hAnsi="Arial" w:cs="Arial"/>
          <w:b/>
          <w:sz w:val="24"/>
          <w:szCs w:val="24"/>
        </w:rPr>
        <w:t>МАТЕРИЈАЛА</w:t>
      </w:r>
    </w:p>
    <w:p w:rsidR="0090169E" w:rsidRPr="00B22226" w:rsidRDefault="00FB66DC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bookmarkStart w:id="1" w:name="_Toc318645889"/>
      <w:r w:rsidRPr="00B22226">
        <w:rPr>
          <w:rFonts w:ascii="Arial" w:eastAsia="Calibri" w:hAnsi="Arial" w:cs="Arial"/>
          <w:b/>
        </w:rPr>
        <w:t>Изборни</w:t>
      </w:r>
      <w:r w:rsidR="0090169E" w:rsidRPr="00B22226">
        <w:rPr>
          <w:rFonts w:ascii="Arial" w:eastAsia="Calibri" w:hAnsi="Arial" w:cs="Arial"/>
          <w:b/>
        </w:rPr>
        <w:t xml:space="preserve"> материјал који обезбеђује Комисија</w:t>
      </w:r>
    </w:p>
    <w:p w:rsidR="0090169E" w:rsidRPr="00B22226" w:rsidRDefault="0090169E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Члан </w:t>
      </w:r>
      <w:r w:rsidR="007B09EB" w:rsidRPr="00B22226">
        <w:rPr>
          <w:rFonts w:ascii="Arial" w:eastAsia="Calibri" w:hAnsi="Arial" w:cs="Arial"/>
          <w:b/>
        </w:rPr>
        <w:t>2</w:t>
      </w:r>
      <w:r w:rsidRPr="00B22226">
        <w:rPr>
          <w:rFonts w:ascii="Arial" w:eastAsia="Calibri" w:hAnsi="Arial" w:cs="Arial"/>
          <w:b/>
        </w:rPr>
        <w:t>.</w:t>
      </w:r>
    </w:p>
    <w:p w:rsidR="0090169E" w:rsidRPr="00B22226" w:rsidRDefault="0090169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(1) Комисија за сваки </w:t>
      </w:r>
      <w:r w:rsidR="00FB66DC" w:rsidRPr="00B22226">
        <w:rPr>
          <w:rFonts w:ascii="Arial" w:eastAsia="Calibri" w:hAnsi="Arial" w:cs="Arial"/>
        </w:rPr>
        <w:t>бирачки</w:t>
      </w:r>
      <w:r w:rsidRPr="00B22226">
        <w:rPr>
          <w:rFonts w:ascii="Arial" w:eastAsia="Calibri" w:hAnsi="Arial" w:cs="Arial"/>
        </w:rPr>
        <w:t xml:space="preserve"> одбор</w:t>
      </w:r>
      <w:r w:rsidR="00FB66DC" w:rsidRPr="00B22226">
        <w:rPr>
          <w:rFonts w:ascii="Arial" w:eastAsia="Calibri" w:hAnsi="Arial" w:cs="Arial"/>
        </w:rPr>
        <w:t xml:space="preserve">, укључујући и бирачка </w:t>
      </w:r>
      <w:r w:rsidR="00EE3C42" w:rsidRPr="00B22226">
        <w:rPr>
          <w:rFonts w:ascii="Arial" w:eastAsia="Calibri" w:hAnsi="Arial" w:cs="Arial"/>
        </w:rPr>
        <w:t>места у заводима за извршење кривичних санкција и у иностранству,</w:t>
      </w:r>
      <w:r w:rsidR="004154B1" w:rsidRPr="00B22226">
        <w:rPr>
          <w:rFonts w:ascii="Arial" w:eastAsia="Calibri" w:hAnsi="Arial" w:cs="Arial"/>
        </w:rPr>
        <w:t xml:space="preserve"> </w:t>
      </w:r>
      <w:r w:rsidRPr="00B22226">
        <w:rPr>
          <w:rFonts w:ascii="Arial" w:eastAsia="Calibri" w:hAnsi="Arial" w:cs="Arial"/>
        </w:rPr>
        <w:t>обезбеђује следећи</w:t>
      </w:r>
      <w:r w:rsidR="006C7BD5" w:rsidRPr="00B22226">
        <w:rPr>
          <w:rFonts w:ascii="Arial" w:eastAsia="Calibri" w:hAnsi="Arial" w:cs="Arial"/>
        </w:rPr>
        <w:t xml:space="preserve"> изборни </w:t>
      </w:r>
      <w:r w:rsidRPr="00B22226">
        <w:rPr>
          <w:rFonts w:ascii="Arial" w:eastAsia="Calibri" w:hAnsi="Arial" w:cs="Arial"/>
        </w:rPr>
        <w:t>материјал:</w:t>
      </w:r>
    </w:p>
    <w:p w:rsidR="00677600" w:rsidRPr="00B22226" w:rsidRDefault="0067760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1) Збирну изборну листу кан</w:t>
      </w:r>
      <w:bookmarkStart w:id="2" w:name="_GoBack"/>
      <w:bookmarkEnd w:id="2"/>
      <w:r w:rsidRPr="00B22226">
        <w:rPr>
          <w:rFonts w:ascii="Arial" w:eastAsia="Calibri" w:hAnsi="Arial" w:cs="Arial"/>
        </w:rPr>
        <w:t>дидата за народне посланике, односно Листу кандидата за избор председника Републике</w:t>
      </w:r>
      <w:r w:rsidR="00F87B9A" w:rsidRPr="00B22226">
        <w:rPr>
          <w:rFonts w:ascii="Arial" w:eastAsia="Calibri" w:hAnsi="Arial" w:cs="Arial"/>
        </w:rPr>
        <w:t xml:space="preserve">, </w:t>
      </w:r>
      <w:r w:rsidR="00F87B9A" w:rsidRPr="00B22226">
        <w:rPr>
          <w:rFonts w:ascii="Arial" w:hAnsi="Arial" w:cs="Arial"/>
          <w:b/>
          <w:noProof w:val="0"/>
        </w:rPr>
        <w:t>у два примерка</w:t>
      </w:r>
      <w:r w:rsidRPr="00B22226">
        <w:rPr>
          <w:rFonts w:ascii="Arial" w:eastAsia="Calibri" w:hAnsi="Arial" w:cs="Arial"/>
        </w:rPr>
        <w:t>;</w:t>
      </w:r>
    </w:p>
    <w:p w:rsidR="00677600" w:rsidRPr="00B22226" w:rsidRDefault="0067760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2) извод из бирачког списка за гласање на бирачком месту, односно посебан извод из бирачког списка за гласање у заводу за извршење кривичних санкција;</w:t>
      </w:r>
    </w:p>
    <w:p w:rsidR="00677600" w:rsidRPr="00B22226" w:rsidRDefault="0067760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3) посебан извод из бирачког списка за бираче који се налазе на одслужењу војног рока, на војној вежби или на школовању у јединицама или установама Војске Србије, ако је одређено да гласају на бирачком месту;</w:t>
      </w:r>
    </w:p>
    <w:p w:rsidR="00A02F11" w:rsidRPr="00B22226" w:rsidRDefault="0067760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4</w:t>
      </w:r>
      <w:r w:rsidR="00A02F11" w:rsidRPr="00B22226">
        <w:rPr>
          <w:rFonts w:ascii="Arial" w:eastAsia="Calibri" w:hAnsi="Arial" w:cs="Arial"/>
        </w:rPr>
        <w:t xml:space="preserve">) потребан број гласачких листића, који одговара броју бирача који су уписани у изводе из тач. </w:t>
      </w:r>
      <w:r w:rsidRPr="00B22226">
        <w:rPr>
          <w:rFonts w:ascii="Arial" w:eastAsia="Calibri" w:hAnsi="Arial" w:cs="Arial"/>
        </w:rPr>
        <w:t>2</w:t>
      </w:r>
      <w:r w:rsidR="00A02F11" w:rsidRPr="00B22226">
        <w:rPr>
          <w:rFonts w:ascii="Arial" w:eastAsia="Calibri" w:hAnsi="Arial" w:cs="Arial"/>
        </w:rPr>
        <w:t xml:space="preserve">) и </w:t>
      </w:r>
      <w:r w:rsidRPr="00B22226">
        <w:rPr>
          <w:rFonts w:ascii="Arial" w:eastAsia="Calibri" w:hAnsi="Arial" w:cs="Arial"/>
        </w:rPr>
        <w:t>3</w:t>
      </w:r>
      <w:r w:rsidR="00A02F11" w:rsidRPr="00B22226">
        <w:rPr>
          <w:rFonts w:ascii="Arial" w:eastAsia="Calibri" w:hAnsi="Arial" w:cs="Arial"/>
        </w:rPr>
        <w:t>) овог става;</w:t>
      </w:r>
    </w:p>
    <w:p w:rsidR="00A02F11" w:rsidRPr="00B22226" w:rsidRDefault="0067760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5</w:t>
      </w:r>
      <w:r w:rsidR="00A02F11" w:rsidRPr="00B22226">
        <w:rPr>
          <w:rFonts w:ascii="Arial" w:eastAsia="Calibri" w:hAnsi="Arial" w:cs="Arial"/>
        </w:rPr>
        <w:t>) контролни лист за проверу исправности гласачке кутије;</w:t>
      </w:r>
    </w:p>
    <w:p w:rsidR="00A02F11" w:rsidRPr="00B22226" w:rsidRDefault="00FA75EF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6</w:t>
      </w:r>
      <w:r w:rsidR="00A02F11" w:rsidRPr="00B22226">
        <w:rPr>
          <w:rFonts w:ascii="Arial" w:eastAsia="Calibri" w:hAnsi="Arial" w:cs="Arial"/>
        </w:rPr>
        <w:t xml:space="preserve">) образац Записника о раду бирачког одбора на спровођењу гласања и утврђивању резултата гласања за избор народних посланика, односно Записника о раду бирачког одбора на спровођењу гласања и утврђивању резултата гласања за избор председника Републике (у даљем тексту: записник о раду бирачког одбора), </w:t>
      </w:r>
      <w:r w:rsidR="00A02F11" w:rsidRPr="00B22226">
        <w:rPr>
          <w:rFonts w:ascii="Arial" w:eastAsia="Calibri" w:hAnsi="Arial" w:cs="Arial"/>
          <w:b/>
        </w:rPr>
        <w:t xml:space="preserve">у </w:t>
      </w:r>
      <w:r w:rsidR="009540C8" w:rsidRPr="00B22226">
        <w:rPr>
          <w:rFonts w:ascii="Arial" w:eastAsia="Calibri" w:hAnsi="Arial" w:cs="Arial"/>
          <w:b/>
        </w:rPr>
        <w:t xml:space="preserve">по </w:t>
      </w:r>
      <w:r w:rsidR="00A02F11" w:rsidRPr="00B22226">
        <w:rPr>
          <w:rFonts w:ascii="Arial" w:eastAsia="Calibri" w:hAnsi="Arial" w:cs="Arial"/>
          <w:b/>
        </w:rPr>
        <w:t>шест примерка</w:t>
      </w:r>
      <w:r w:rsidR="009540C8" w:rsidRPr="00B22226">
        <w:rPr>
          <w:rFonts w:ascii="Arial" w:eastAsia="Calibri" w:hAnsi="Arial" w:cs="Arial"/>
        </w:rPr>
        <w:t>, на српском језику и ћириличком писму и на сваком језику и писму националне мањине који је у службеној употреби у јединици локалне самоуправе</w:t>
      </w:r>
      <w:r w:rsidR="00A02F11" w:rsidRPr="00B22226">
        <w:rPr>
          <w:rFonts w:ascii="Arial" w:eastAsia="Calibri" w:hAnsi="Arial" w:cs="Arial"/>
        </w:rPr>
        <w:t>;</w:t>
      </w:r>
    </w:p>
    <w:p w:rsidR="002F69F0" w:rsidRPr="00B22226" w:rsidRDefault="00677600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7</w:t>
      </w:r>
      <w:r w:rsidR="002F69F0" w:rsidRPr="00B22226">
        <w:rPr>
          <w:rFonts w:ascii="Arial" w:eastAsia="Calibri" w:hAnsi="Arial" w:cs="Arial"/>
        </w:rPr>
        <w:t>) образац Контролног формулара за логичко-рачунско слагање резултата гласања на бирачком месту;</w:t>
      </w:r>
    </w:p>
    <w:p w:rsidR="002F69F0" w:rsidRPr="00B22226" w:rsidRDefault="00677600" w:rsidP="00BB79BC">
      <w:pPr>
        <w:spacing w:after="120" w:line="240" w:lineRule="auto"/>
        <w:ind w:firstLine="709"/>
        <w:jc w:val="both"/>
        <w:rPr>
          <w:rFonts w:ascii="Arial" w:eastAsia="Times New Roman" w:hAnsi="Arial" w:cs="Arial"/>
          <w:lang w:val="sr-Latn-RS"/>
        </w:rPr>
      </w:pPr>
      <w:r w:rsidRPr="00B22226">
        <w:rPr>
          <w:rFonts w:ascii="Arial" w:eastAsia="Calibri" w:hAnsi="Arial" w:cs="Arial"/>
        </w:rPr>
        <w:t>8</w:t>
      </w:r>
      <w:r w:rsidR="002F69F0" w:rsidRPr="00B22226">
        <w:rPr>
          <w:rFonts w:ascii="Arial" w:eastAsia="Calibri" w:hAnsi="Arial" w:cs="Arial"/>
        </w:rPr>
        <w:t xml:space="preserve">) </w:t>
      </w:r>
      <w:r w:rsidR="002F69F0" w:rsidRPr="00B22226">
        <w:rPr>
          <w:rFonts w:ascii="Arial" w:eastAsia="Times New Roman" w:hAnsi="Arial" w:cs="Arial"/>
        </w:rPr>
        <w:t>образац записника о посматрачима рада бирачког одбора</w:t>
      </w:r>
      <w:r w:rsidR="00F87B9A" w:rsidRPr="00B22226">
        <w:rPr>
          <w:rFonts w:ascii="Arial" w:eastAsia="Times New Roman" w:hAnsi="Arial" w:cs="Arial"/>
        </w:rPr>
        <w:t>,</w:t>
      </w:r>
      <w:r w:rsidR="00F87B9A" w:rsidRPr="00B22226">
        <w:rPr>
          <w:rFonts w:ascii="Arial" w:hAnsi="Arial" w:cs="Arial"/>
          <w:b/>
          <w:noProof w:val="0"/>
          <w:sz w:val="23"/>
          <w:szCs w:val="23"/>
        </w:rPr>
        <w:t xml:space="preserve"> у шест примерака</w:t>
      </w:r>
      <w:r w:rsidR="002F69F0" w:rsidRPr="00B22226">
        <w:rPr>
          <w:rFonts w:ascii="Arial" w:eastAsia="Times New Roman" w:hAnsi="Arial" w:cs="Arial"/>
          <w:lang w:val="sr-Latn-RS"/>
        </w:rPr>
        <w:t>;</w:t>
      </w:r>
    </w:p>
    <w:p w:rsidR="00EF5867" w:rsidRPr="00B22226" w:rsidRDefault="003732BF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9</w:t>
      </w:r>
      <w:r w:rsidR="00EF5867" w:rsidRPr="00B22226">
        <w:rPr>
          <w:rFonts w:ascii="Arial" w:eastAsia="Calibri" w:hAnsi="Arial" w:cs="Arial"/>
        </w:rPr>
        <w:t>) Државну заставу Републике Србије;</w:t>
      </w:r>
    </w:p>
    <w:p w:rsidR="00EF5867" w:rsidRPr="00B22226" w:rsidRDefault="00EF5867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  <w:lang w:val="sr-Latn-RS"/>
        </w:rPr>
        <w:t>1</w:t>
      </w:r>
      <w:r w:rsidR="003732BF" w:rsidRPr="00B22226">
        <w:rPr>
          <w:rFonts w:ascii="Arial" w:eastAsia="Calibri" w:hAnsi="Arial" w:cs="Arial"/>
        </w:rPr>
        <w:t>0</w:t>
      </w:r>
      <w:r w:rsidRPr="00B22226">
        <w:rPr>
          <w:rFonts w:ascii="Arial" w:eastAsia="Calibri" w:hAnsi="Arial" w:cs="Arial"/>
        </w:rPr>
        <w:t>) обрасце потврда о изборном праву за гласање ван бирачког места;</w:t>
      </w:r>
    </w:p>
    <w:p w:rsidR="00EF5867" w:rsidRPr="00B22226" w:rsidRDefault="00EF5867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  <w:lang w:val="sr-Latn-RS"/>
        </w:rPr>
        <w:lastRenderedPageBreak/>
        <w:t>1</w:t>
      </w:r>
      <w:r w:rsidR="003732BF" w:rsidRPr="00B22226">
        <w:rPr>
          <w:rFonts w:ascii="Arial" w:eastAsia="Calibri" w:hAnsi="Arial" w:cs="Arial"/>
        </w:rPr>
        <w:t>1</w:t>
      </w:r>
      <w:r w:rsidRPr="00B22226">
        <w:rPr>
          <w:rFonts w:ascii="Arial" w:eastAsia="Calibri" w:hAnsi="Arial" w:cs="Arial"/>
        </w:rPr>
        <w:t xml:space="preserve">) обрасце евиденција о присуству чланова и заменика чланова бирачког одбора (у даљем тексту: чланови бирачког одбора) на бирачком месту, у сталном, односно проширеном саставу, </w:t>
      </w:r>
      <w:r w:rsidRPr="00B22226">
        <w:rPr>
          <w:rFonts w:ascii="Arial" w:eastAsia="Calibri" w:hAnsi="Arial" w:cs="Arial"/>
          <w:b/>
        </w:rPr>
        <w:t>у по два примерка</w:t>
      </w:r>
      <w:r w:rsidRPr="00B22226">
        <w:rPr>
          <w:rFonts w:ascii="Arial" w:eastAsia="Calibri" w:hAnsi="Arial" w:cs="Arial"/>
        </w:rPr>
        <w:t xml:space="preserve">; </w:t>
      </w:r>
    </w:p>
    <w:p w:rsidR="00EF5867" w:rsidRPr="00B22226" w:rsidRDefault="00EF5867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</w:t>
      </w:r>
      <w:r w:rsidR="003732BF" w:rsidRPr="00B22226">
        <w:rPr>
          <w:rFonts w:ascii="Arial" w:eastAsia="Calibri" w:hAnsi="Arial" w:cs="Arial"/>
        </w:rPr>
        <w:t>2</w:t>
      </w:r>
      <w:r w:rsidRPr="00B22226">
        <w:rPr>
          <w:rFonts w:ascii="Arial" w:eastAsia="Calibri" w:hAnsi="Arial" w:cs="Arial"/>
        </w:rPr>
        <w:t>) списак представника домаћих и страних посматрача акредитованих за праћење рада бирачког одбора;</w:t>
      </w:r>
    </w:p>
    <w:p w:rsidR="00EF5867" w:rsidRPr="00B22226" w:rsidRDefault="00EF5867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  <w:lang w:val="sr-Latn-RS"/>
        </w:rPr>
        <w:t>1</w:t>
      </w:r>
      <w:r w:rsidR="003732BF" w:rsidRPr="00B22226">
        <w:rPr>
          <w:rFonts w:ascii="Arial" w:eastAsia="Calibri" w:hAnsi="Arial" w:cs="Arial"/>
        </w:rPr>
        <w:t>3</w:t>
      </w:r>
      <w:r w:rsidRPr="00B22226">
        <w:rPr>
          <w:rFonts w:ascii="Arial" w:eastAsia="Calibri" w:hAnsi="Arial" w:cs="Arial"/>
        </w:rPr>
        <w:t>) идентификационе картице за чланове бирачког одбора</w:t>
      </w:r>
      <w:r w:rsidR="00F87B9A" w:rsidRPr="00B22226">
        <w:rPr>
          <w:rFonts w:ascii="Arial" w:eastAsia="Calibri" w:hAnsi="Arial" w:cs="Arial"/>
        </w:rPr>
        <w:t>, са потребним бројем штипаљки</w:t>
      </w:r>
      <w:r w:rsidRPr="00B22226">
        <w:rPr>
          <w:rFonts w:ascii="Arial" w:eastAsia="Calibri" w:hAnsi="Arial" w:cs="Arial"/>
        </w:rPr>
        <w:t>;</w:t>
      </w:r>
    </w:p>
    <w:p w:rsidR="00EF5867" w:rsidRPr="00B22226" w:rsidRDefault="003732BF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14</w:t>
      </w:r>
      <w:r w:rsidR="00EF5867" w:rsidRPr="00B22226">
        <w:rPr>
          <w:rFonts w:ascii="Arial" w:eastAsia="Calibri" w:hAnsi="Arial" w:cs="Arial"/>
        </w:rPr>
        <w:t xml:space="preserve">) </w:t>
      </w:r>
      <w:r w:rsidR="00F87B9A" w:rsidRPr="00B22226">
        <w:rPr>
          <w:rFonts w:ascii="Arial" w:eastAsia="Calibri" w:hAnsi="Arial" w:cs="Arial"/>
        </w:rPr>
        <w:t>две ознаке</w:t>
      </w:r>
      <w:r w:rsidR="00EF5867" w:rsidRPr="00B22226">
        <w:rPr>
          <w:rFonts w:ascii="Arial" w:eastAsia="Calibri" w:hAnsi="Arial" w:cs="Arial"/>
        </w:rPr>
        <w:t xml:space="preserve"> бирачког места, информативне постере за бираче, приручнике, водиче и др;</w:t>
      </w:r>
    </w:p>
    <w:p w:rsidR="00B10A3C" w:rsidRPr="00B22226" w:rsidRDefault="00EF5867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</w:t>
      </w:r>
      <w:r w:rsidR="003732BF" w:rsidRPr="00B22226">
        <w:rPr>
          <w:rFonts w:ascii="Arial" w:eastAsia="Calibri" w:hAnsi="Arial" w:cs="Arial"/>
          <w:lang w:val="sr-Latn-RS"/>
        </w:rPr>
        <w:t>5</w:t>
      </w:r>
      <w:r w:rsidR="00B10A3C" w:rsidRPr="00B22226">
        <w:rPr>
          <w:rFonts w:ascii="Arial" w:eastAsia="Calibri" w:hAnsi="Arial" w:cs="Arial"/>
        </w:rPr>
        <w:t>) гласачку кутију</w:t>
      </w:r>
      <w:r w:rsidR="00FA1273" w:rsidRPr="00B22226">
        <w:rPr>
          <w:rFonts w:ascii="Arial" w:eastAsia="Calibri" w:hAnsi="Arial" w:cs="Arial"/>
        </w:rPr>
        <w:t>, ознаку гласачке кутије</w:t>
      </w:r>
      <w:r w:rsidR="002122BF" w:rsidRPr="00B22226">
        <w:rPr>
          <w:rFonts w:ascii="Arial" w:eastAsia="Calibri" w:hAnsi="Arial" w:cs="Arial"/>
        </w:rPr>
        <w:t xml:space="preserve"> </w:t>
      </w:r>
      <w:r w:rsidR="002122BF" w:rsidRPr="00B22226">
        <w:rPr>
          <w:rFonts w:ascii="Arial" w:eastAsia="Calibri" w:hAnsi="Arial" w:cs="Arial"/>
          <w:b/>
        </w:rPr>
        <w:t>и две налепнице за печаћење гласачке кутије</w:t>
      </w:r>
      <w:r w:rsidR="00B10A3C" w:rsidRPr="00B22226">
        <w:rPr>
          <w:rFonts w:ascii="Arial" w:eastAsia="Calibri" w:hAnsi="Arial" w:cs="Arial"/>
        </w:rPr>
        <w:t>;</w:t>
      </w:r>
    </w:p>
    <w:p w:rsidR="00B10A3C" w:rsidRPr="00B22226" w:rsidRDefault="00EF5867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</w:t>
      </w:r>
      <w:r w:rsidR="003732BF" w:rsidRPr="00B22226">
        <w:rPr>
          <w:rFonts w:ascii="Arial" w:eastAsia="Calibri" w:hAnsi="Arial" w:cs="Arial"/>
          <w:lang w:val="sr-Latn-RS"/>
        </w:rPr>
        <w:t>6</w:t>
      </w:r>
      <w:r w:rsidR="00B10A3C" w:rsidRPr="00B22226">
        <w:rPr>
          <w:rFonts w:ascii="Arial" w:eastAsia="Calibri" w:hAnsi="Arial" w:cs="Arial"/>
        </w:rPr>
        <w:t>) параване за обезбеђивање тајности гласања;</w:t>
      </w:r>
    </w:p>
    <w:p w:rsidR="00B10A3C" w:rsidRPr="00B22226" w:rsidRDefault="00EF5867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</w:t>
      </w:r>
      <w:r w:rsidR="003732BF" w:rsidRPr="00B22226">
        <w:rPr>
          <w:rFonts w:ascii="Arial" w:eastAsia="Calibri" w:hAnsi="Arial" w:cs="Arial"/>
        </w:rPr>
        <w:t>7</w:t>
      </w:r>
      <w:r w:rsidR="00B10A3C" w:rsidRPr="00B22226">
        <w:rPr>
          <w:rFonts w:ascii="Arial" w:eastAsia="Calibri" w:hAnsi="Arial" w:cs="Arial"/>
        </w:rPr>
        <w:t>) д</w:t>
      </w:r>
      <w:r w:rsidR="006D1542" w:rsidRPr="00B22226">
        <w:rPr>
          <w:rFonts w:ascii="Arial" w:eastAsia="Calibri" w:hAnsi="Arial" w:cs="Arial"/>
        </w:rPr>
        <w:t>ва спреја за обележавање прста бирача</w:t>
      </w:r>
      <w:r w:rsidR="00B10A3C" w:rsidRPr="00B22226">
        <w:rPr>
          <w:rFonts w:ascii="Arial" w:eastAsia="Calibri" w:hAnsi="Arial" w:cs="Arial"/>
        </w:rPr>
        <w:t>;</w:t>
      </w:r>
    </w:p>
    <w:p w:rsidR="00B10A3C" w:rsidRPr="00B22226" w:rsidRDefault="003732BF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18</w:t>
      </w:r>
      <w:r w:rsidR="00FA75EF" w:rsidRPr="00B22226">
        <w:rPr>
          <w:rFonts w:ascii="Arial" w:eastAsia="Calibri" w:hAnsi="Arial" w:cs="Arial"/>
        </w:rPr>
        <w:t>) две УВ-</w:t>
      </w:r>
      <w:r w:rsidR="00B10A3C" w:rsidRPr="00B22226">
        <w:rPr>
          <w:rFonts w:ascii="Arial" w:eastAsia="Calibri" w:hAnsi="Arial" w:cs="Arial"/>
        </w:rPr>
        <w:t>лампе;</w:t>
      </w:r>
    </w:p>
    <w:p w:rsidR="00F87B9A" w:rsidRPr="00B22226" w:rsidRDefault="00874C70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19</w:t>
      </w:r>
      <w:r w:rsidR="00F87B9A" w:rsidRPr="00B22226">
        <w:rPr>
          <w:rFonts w:ascii="Arial" w:eastAsia="Calibri" w:hAnsi="Arial" w:cs="Arial"/>
        </w:rPr>
        <w:t>) батерије за УВ лампе;</w:t>
      </w:r>
    </w:p>
    <w:p w:rsidR="00B10A3C" w:rsidRPr="00B22226" w:rsidRDefault="00874C70" w:rsidP="00BB79BC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  <w:lang w:val="sr-Latn-RS"/>
        </w:rPr>
        <w:t>20</w:t>
      </w:r>
      <w:r w:rsidR="00B10A3C" w:rsidRPr="00B22226">
        <w:rPr>
          <w:rFonts w:ascii="Arial" w:eastAsia="Calibri" w:hAnsi="Arial" w:cs="Arial"/>
        </w:rPr>
        <w:t xml:space="preserve">) врећу за одлагање </w:t>
      </w:r>
      <w:r w:rsidR="006C7BD5" w:rsidRPr="00B22226">
        <w:rPr>
          <w:rFonts w:ascii="Arial" w:eastAsia="Calibri" w:hAnsi="Arial" w:cs="Arial"/>
        </w:rPr>
        <w:t>изборног</w:t>
      </w:r>
      <w:r w:rsidR="00B10A3C" w:rsidRPr="00B22226">
        <w:rPr>
          <w:rFonts w:ascii="Arial" w:eastAsia="Calibri" w:hAnsi="Arial" w:cs="Arial"/>
        </w:rPr>
        <w:t xml:space="preserve"> материјала, сигурносне затворнице за печаћење вреће </w:t>
      </w:r>
      <w:r w:rsidR="002122BF" w:rsidRPr="00B22226">
        <w:rPr>
          <w:rFonts w:ascii="Arial" w:eastAsia="Calibri" w:hAnsi="Arial" w:cs="Arial"/>
        </w:rPr>
        <w:t xml:space="preserve">пре и после гласања </w:t>
      </w:r>
      <w:r w:rsidR="00B10A3C" w:rsidRPr="00B22226">
        <w:rPr>
          <w:rFonts w:ascii="Arial" w:eastAsia="Calibri" w:hAnsi="Arial" w:cs="Arial"/>
        </w:rPr>
        <w:t>и</w:t>
      </w:r>
      <w:r w:rsidR="00EF5867" w:rsidRPr="00B22226">
        <w:rPr>
          <w:rFonts w:ascii="Arial" w:eastAsia="Calibri" w:hAnsi="Arial" w:cs="Arial"/>
        </w:rPr>
        <w:t xml:space="preserve"> налепницу за обележавање вреће.</w:t>
      </w:r>
    </w:p>
    <w:p w:rsidR="00A254CF" w:rsidRPr="00B22226" w:rsidRDefault="00065ED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F87CCA" w:rsidRPr="00B22226">
        <w:rPr>
          <w:rFonts w:ascii="Arial" w:eastAsia="Calibri" w:hAnsi="Arial" w:cs="Arial"/>
        </w:rPr>
        <w:t>2</w:t>
      </w:r>
      <w:r w:rsidRPr="00B22226">
        <w:rPr>
          <w:rFonts w:ascii="Arial" w:eastAsia="Calibri" w:hAnsi="Arial" w:cs="Arial"/>
        </w:rPr>
        <w:t xml:space="preserve">) </w:t>
      </w:r>
      <w:r w:rsidR="00F64C8F" w:rsidRPr="00B22226">
        <w:rPr>
          <w:rFonts w:ascii="Arial" w:eastAsia="Calibri" w:hAnsi="Arial" w:cs="Arial"/>
        </w:rPr>
        <w:t>З</w:t>
      </w:r>
      <w:r w:rsidRPr="00B22226">
        <w:rPr>
          <w:rFonts w:ascii="Arial" w:eastAsia="Calibri" w:hAnsi="Arial" w:cs="Arial"/>
        </w:rPr>
        <w:t>а бирачко место у заводу за извршење кривичних санкција и бирачко мест</w:t>
      </w:r>
      <w:r w:rsidR="002C3810" w:rsidRPr="00B22226">
        <w:rPr>
          <w:rFonts w:ascii="Arial" w:eastAsia="Calibri" w:hAnsi="Arial" w:cs="Arial"/>
        </w:rPr>
        <w:t>о у</w:t>
      </w:r>
      <w:r w:rsidRPr="00B22226">
        <w:rPr>
          <w:rFonts w:ascii="Arial" w:eastAsia="Calibri" w:hAnsi="Arial" w:cs="Arial"/>
        </w:rPr>
        <w:t xml:space="preserve"> иностранству</w:t>
      </w:r>
      <w:r w:rsidR="00692D14" w:rsidRPr="00B22226">
        <w:rPr>
          <w:rFonts w:ascii="Arial" w:eastAsia="Calibri" w:hAnsi="Arial" w:cs="Arial"/>
        </w:rPr>
        <w:t xml:space="preserve"> Комисија </w:t>
      </w:r>
      <w:r w:rsidR="00534F52" w:rsidRPr="00B22226">
        <w:rPr>
          <w:rFonts w:ascii="Arial" w:eastAsia="Calibri" w:hAnsi="Arial" w:cs="Arial"/>
        </w:rPr>
        <w:t xml:space="preserve">обезбеђује </w:t>
      </w:r>
      <w:r w:rsidRPr="00B22226">
        <w:rPr>
          <w:rFonts w:ascii="Arial" w:eastAsia="Calibri" w:hAnsi="Arial" w:cs="Arial"/>
        </w:rPr>
        <w:t xml:space="preserve">и </w:t>
      </w:r>
      <w:r w:rsidR="00F87CCA" w:rsidRPr="00B22226">
        <w:rPr>
          <w:rFonts w:ascii="Arial" w:eastAsia="Calibri" w:hAnsi="Arial" w:cs="Arial"/>
        </w:rPr>
        <w:t>Р</w:t>
      </w:r>
      <w:r w:rsidR="00A254CF" w:rsidRPr="00B22226">
        <w:rPr>
          <w:rFonts w:ascii="Arial" w:eastAsia="Calibri" w:hAnsi="Arial" w:cs="Arial"/>
        </w:rPr>
        <w:t xml:space="preserve">ешење о </w:t>
      </w:r>
      <w:r w:rsidR="00B767BB" w:rsidRPr="00B22226">
        <w:rPr>
          <w:rFonts w:ascii="Arial" w:eastAsia="Calibri" w:hAnsi="Arial" w:cs="Arial"/>
        </w:rPr>
        <w:t>именовању чланова</w:t>
      </w:r>
      <w:r w:rsidR="00A254CF" w:rsidRPr="00B22226">
        <w:rPr>
          <w:rFonts w:ascii="Arial" w:eastAsia="Calibri" w:hAnsi="Arial" w:cs="Arial"/>
        </w:rPr>
        <w:t xml:space="preserve"> </w:t>
      </w:r>
      <w:r w:rsidR="008D089D" w:rsidRPr="00B22226">
        <w:rPr>
          <w:rFonts w:ascii="Arial" w:eastAsia="Calibri" w:hAnsi="Arial" w:cs="Arial"/>
        </w:rPr>
        <w:t xml:space="preserve">и заменика чланова </w:t>
      </w:r>
      <w:r w:rsidR="00A254CF" w:rsidRPr="00B22226">
        <w:rPr>
          <w:rFonts w:ascii="Arial" w:eastAsia="Calibri" w:hAnsi="Arial" w:cs="Arial"/>
        </w:rPr>
        <w:t>бирачког одбора</w:t>
      </w:r>
      <w:r w:rsidR="00874C70" w:rsidRPr="00B22226">
        <w:rPr>
          <w:rFonts w:ascii="Arial" w:eastAsia="Calibri" w:hAnsi="Arial" w:cs="Arial"/>
        </w:rPr>
        <w:t>, у сталном и проширеном саставу</w:t>
      </w:r>
      <w:r w:rsidR="00DB73BC" w:rsidRPr="00B22226">
        <w:rPr>
          <w:rFonts w:ascii="Arial" w:eastAsia="Calibri" w:hAnsi="Arial" w:cs="Arial"/>
        </w:rPr>
        <w:t>.</w:t>
      </w:r>
    </w:p>
    <w:p w:rsidR="0090169E" w:rsidRPr="00B22226" w:rsidRDefault="0090169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F87CCA" w:rsidRPr="00B22226">
        <w:rPr>
          <w:rFonts w:ascii="Arial" w:eastAsia="Calibri" w:hAnsi="Arial" w:cs="Arial"/>
        </w:rPr>
        <w:t>3</w:t>
      </w:r>
      <w:r w:rsidRPr="00B22226">
        <w:rPr>
          <w:rFonts w:ascii="Arial" w:eastAsia="Calibri" w:hAnsi="Arial" w:cs="Arial"/>
        </w:rPr>
        <w:t xml:space="preserve">) Уколико материјал из става 1. тачка </w:t>
      </w:r>
      <w:r w:rsidR="003732BF" w:rsidRPr="00B22226">
        <w:rPr>
          <w:rFonts w:ascii="Arial" w:eastAsia="Calibri" w:hAnsi="Arial" w:cs="Arial"/>
        </w:rPr>
        <w:t>10</w:t>
      </w:r>
      <w:r w:rsidRPr="00B22226">
        <w:rPr>
          <w:rFonts w:ascii="Arial" w:eastAsia="Calibri" w:hAnsi="Arial" w:cs="Arial"/>
        </w:rPr>
        <w:t>) овог члана, који Комисија достави</w:t>
      </w:r>
      <w:r w:rsidR="007B09EB" w:rsidRPr="00B22226">
        <w:rPr>
          <w:rFonts w:ascii="Arial" w:eastAsia="Calibri" w:hAnsi="Arial" w:cs="Arial"/>
        </w:rPr>
        <w:t xml:space="preserve"> </w:t>
      </w:r>
      <w:r w:rsidR="00383446" w:rsidRPr="00B22226">
        <w:rPr>
          <w:rFonts w:ascii="Arial" w:eastAsia="Calibri" w:hAnsi="Arial" w:cs="Arial"/>
        </w:rPr>
        <w:t>локалној изборној комисији</w:t>
      </w:r>
      <w:r w:rsidRPr="00B22226">
        <w:rPr>
          <w:rFonts w:ascii="Arial" w:eastAsia="Calibri" w:hAnsi="Arial" w:cs="Arial"/>
        </w:rPr>
        <w:t xml:space="preserve">, не буде довољан, </w:t>
      </w:r>
      <w:r w:rsidR="002C504D" w:rsidRPr="00B22226">
        <w:rPr>
          <w:rFonts w:ascii="Arial" w:eastAsia="Calibri" w:hAnsi="Arial" w:cs="Arial"/>
        </w:rPr>
        <w:t xml:space="preserve">локална изборна комисија </w:t>
      </w:r>
      <w:r w:rsidRPr="00B22226">
        <w:rPr>
          <w:rFonts w:ascii="Arial" w:eastAsia="Calibri" w:hAnsi="Arial" w:cs="Arial"/>
        </w:rPr>
        <w:t>га умножава у потребном броју примерака.</w:t>
      </w:r>
    </w:p>
    <w:p w:rsidR="0090169E" w:rsidRPr="00B22226" w:rsidRDefault="00065ED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F87CCA" w:rsidRPr="00B22226">
        <w:rPr>
          <w:rFonts w:ascii="Arial" w:eastAsia="Calibri" w:hAnsi="Arial" w:cs="Arial"/>
        </w:rPr>
        <w:t>4</w:t>
      </w:r>
      <w:r w:rsidR="0090169E" w:rsidRPr="00B22226">
        <w:rPr>
          <w:rFonts w:ascii="Arial" w:eastAsia="Calibri" w:hAnsi="Arial" w:cs="Arial"/>
        </w:rPr>
        <w:t xml:space="preserve">) Материјал из става 1. тачка </w:t>
      </w:r>
      <w:r w:rsidR="003732BF" w:rsidRPr="00B22226">
        <w:rPr>
          <w:rFonts w:ascii="Arial" w:eastAsia="Calibri" w:hAnsi="Arial" w:cs="Arial"/>
        </w:rPr>
        <w:t>12</w:t>
      </w:r>
      <w:r w:rsidR="0090169E" w:rsidRPr="00B22226">
        <w:rPr>
          <w:rFonts w:ascii="Arial" w:eastAsia="Calibri" w:hAnsi="Arial" w:cs="Arial"/>
        </w:rPr>
        <w:t xml:space="preserve">) овог члана, </w:t>
      </w:r>
      <w:r w:rsidR="002C504D" w:rsidRPr="00B22226">
        <w:rPr>
          <w:rFonts w:ascii="Arial" w:eastAsia="Calibri" w:hAnsi="Arial" w:cs="Arial"/>
        </w:rPr>
        <w:t xml:space="preserve">локална изборна комисија </w:t>
      </w:r>
      <w:r w:rsidR="0090169E" w:rsidRPr="00B22226">
        <w:rPr>
          <w:rFonts w:ascii="Arial" w:eastAsia="Calibri" w:hAnsi="Arial" w:cs="Arial"/>
        </w:rPr>
        <w:t>умножава у потребан број примерака.</w:t>
      </w:r>
    </w:p>
    <w:bookmarkEnd w:id="1"/>
    <w:p w:rsidR="001F4B1E" w:rsidRPr="00B22226" w:rsidRDefault="00534F52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Изборни</w:t>
      </w:r>
      <w:r w:rsidR="004154B1" w:rsidRPr="00B22226">
        <w:rPr>
          <w:rFonts w:ascii="Arial" w:eastAsia="Calibri" w:hAnsi="Arial" w:cs="Arial"/>
          <w:b/>
        </w:rPr>
        <w:t xml:space="preserve"> материјал који обезбеђује </w:t>
      </w:r>
      <w:r w:rsidR="002C504D" w:rsidRPr="00B22226">
        <w:rPr>
          <w:rFonts w:ascii="Arial" w:eastAsia="Calibri" w:hAnsi="Arial" w:cs="Arial"/>
          <w:b/>
        </w:rPr>
        <w:t>локална изборна комисија</w:t>
      </w:r>
    </w:p>
    <w:p w:rsidR="001F4B1E" w:rsidRPr="00B22226" w:rsidRDefault="001F4B1E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Члан </w:t>
      </w:r>
      <w:r w:rsidR="007B09EB" w:rsidRPr="00B22226">
        <w:rPr>
          <w:rFonts w:ascii="Arial" w:eastAsia="Calibri" w:hAnsi="Arial" w:cs="Arial"/>
          <w:b/>
        </w:rPr>
        <w:t>3</w:t>
      </w:r>
      <w:r w:rsidRPr="00B22226">
        <w:rPr>
          <w:rFonts w:ascii="Arial" w:eastAsia="Calibri" w:hAnsi="Arial" w:cs="Arial"/>
          <w:b/>
        </w:rPr>
        <w:t>.</w:t>
      </w:r>
    </w:p>
    <w:p w:rsidR="001F4B1E" w:rsidRPr="00B22226" w:rsidRDefault="00F87CCA" w:rsidP="00BB79BC">
      <w:pPr>
        <w:keepNext/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(1) </w:t>
      </w:r>
      <w:r w:rsidR="002C504D" w:rsidRPr="00B22226">
        <w:rPr>
          <w:rFonts w:ascii="Arial" w:eastAsia="Calibri" w:hAnsi="Arial" w:cs="Arial"/>
        </w:rPr>
        <w:t>Локална изборна комисија</w:t>
      </w:r>
      <w:r w:rsidR="004154B1" w:rsidRPr="00B22226">
        <w:rPr>
          <w:rFonts w:ascii="Arial" w:eastAsia="Calibri" w:hAnsi="Arial" w:cs="Arial"/>
        </w:rPr>
        <w:t xml:space="preserve">, </w:t>
      </w:r>
      <w:r w:rsidR="001F4B1E" w:rsidRPr="00B22226">
        <w:rPr>
          <w:rFonts w:ascii="Arial" w:eastAsia="Calibri" w:hAnsi="Arial" w:cs="Arial"/>
        </w:rPr>
        <w:t xml:space="preserve">за сваки </w:t>
      </w:r>
      <w:r w:rsidR="006C7BD5" w:rsidRPr="00B22226">
        <w:rPr>
          <w:rFonts w:ascii="Arial" w:eastAsia="Calibri" w:hAnsi="Arial" w:cs="Arial"/>
        </w:rPr>
        <w:t>бирачки</w:t>
      </w:r>
      <w:r w:rsidR="0002722A" w:rsidRPr="00B22226">
        <w:rPr>
          <w:rFonts w:ascii="Arial" w:eastAsia="Calibri" w:hAnsi="Arial" w:cs="Arial"/>
        </w:rPr>
        <w:t xml:space="preserve"> </w:t>
      </w:r>
      <w:r w:rsidR="001F4B1E" w:rsidRPr="00B22226">
        <w:rPr>
          <w:rFonts w:ascii="Arial" w:eastAsia="Calibri" w:hAnsi="Arial" w:cs="Arial"/>
        </w:rPr>
        <w:t xml:space="preserve">одбор, укључујући </w:t>
      </w:r>
      <w:r w:rsidR="006C7BD5" w:rsidRPr="00B22226">
        <w:rPr>
          <w:rFonts w:ascii="Arial" w:eastAsia="Calibri" w:hAnsi="Arial" w:cs="Arial"/>
        </w:rPr>
        <w:t xml:space="preserve">бирачки </w:t>
      </w:r>
      <w:r w:rsidR="001F4B1E" w:rsidRPr="00B22226">
        <w:rPr>
          <w:rFonts w:ascii="Arial" w:eastAsia="Calibri" w:hAnsi="Arial" w:cs="Arial"/>
        </w:rPr>
        <w:t xml:space="preserve">одбор у заводу за извршење </w:t>
      </w:r>
      <w:r w:rsidR="0002722A" w:rsidRPr="00B22226">
        <w:rPr>
          <w:rFonts w:ascii="Arial" w:eastAsia="Calibri" w:hAnsi="Arial" w:cs="Arial"/>
        </w:rPr>
        <w:t xml:space="preserve">кривичних </w:t>
      </w:r>
      <w:r w:rsidR="001F4B1E" w:rsidRPr="00B22226">
        <w:rPr>
          <w:rFonts w:ascii="Arial" w:eastAsia="Calibri" w:hAnsi="Arial" w:cs="Arial"/>
        </w:rPr>
        <w:t>санкција, обезбеђује</w:t>
      </w:r>
      <w:r w:rsidR="004154B1" w:rsidRPr="00B22226">
        <w:rPr>
          <w:rFonts w:ascii="Arial" w:eastAsia="Calibri" w:hAnsi="Arial" w:cs="Arial"/>
        </w:rPr>
        <w:t xml:space="preserve"> следећи материјал</w:t>
      </w:r>
      <w:r w:rsidR="001F4B1E" w:rsidRPr="00B22226">
        <w:rPr>
          <w:rFonts w:ascii="Arial" w:eastAsia="Calibri" w:hAnsi="Arial" w:cs="Arial"/>
        </w:rPr>
        <w:t>:</w:t>
      </w:r>
    </w:p>
    <w:p w:rsidR="00F87CCA" w:rsidRPr="00B22226" w:rsidRDefault="00F87CCA" w:rsidP="00BB79BC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B22226">
        <w:rPr>
          <w:rFonts w:ascii="Arial" w:hAnsi="Arial" w:cs="Arial"/>
        </w:rPr>
        <w:t xml:space="preserve">1) Решење о </w:t>
      </w:r>
      <w:r w:rsidR="008D089D" w:rsidRPr="00B22226">
        <w:rPr>
          <w:rFonts w:ascii="Arial" w:hAnsi="Arial" w:cs="Arial"/>
        </w:rPr>
        <w:t>именовању чланова и заменика чланова</w:t>
      </w:r>
      <w:r w:rsidRPr="00B22226">
        <w:rPr>
          <w:rFonts w:ascii="Arial" w:hAnsi="Arial" w:cs="Arial"/>
        </w:rPr>
        <w:t xml:space="preserve"> бирачког о</w:t>
      </w:r>
      <w:r w:rsidR="002C504D" w:rsidRPr="00B22226">
        <w:rPr>
          <w:rFonts w:ascii="Arial" w:hAnsi="Arial" w:cs="Arial"/>
        </w:rPr>
        <w:t>д</w:t>
      </w:r>
      <w:r w:rsidRPr="00B22226">
        <w:rPr>
          <w:rFonts w:ascii="Arial" w:hAnsi="Arial" w:cs="Arial"/>
        </w:rPr>
        <w:t>бора</w:t>
      </w:r>
      <w:r w:rsidR="00874C70" w:rsidRPr="00B22226">
        <w:rPr>
          <w:rFonts w:ascii="Arial" w:hAnsi="Arial" w:cs="Arial"/>
        </w:rPr>
        <w:t>, у сталном и проширеном саставу</w:t>
      </w:r>
      <w:r w:rsidRPr="00B22226">
        <w:rPr>
          <w:rFonts w:ascii="Arial" w:hAnsi="Arial" w:cs="Arial"/>
        </w:rPr>
        <w:t>;</w:t>
      </w:r>
    </w:p>
    <w:p w:rsidR="001F4B1E" w:rsidRPr="00B22226" w:rsidRDefault="00874C7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2</w:t>
      </w:r>
      <w:r w:rsidR="001F4B1E" w:rsidRPr="00B22226">
        <w:rPr>
          <w:rFonts w:ascii="Arial" w:eastAsia="Calibri" w:hAnsi="Arial" w:cs="Arial"/>
        </w:rPr>
        <w:t>) прибор за писање (оловке, маркер и др);</w:t>
      </w:r>
    </w:p>
    <w:p w:rsidR="001F4B1E" w:rsidRPr="00B22226" w:rsidRDefault="00874C7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3</w:t>
      </w:r>
      <w:r w:rsidR="001F4B1E" w:rsidRPr="00B22226">
        <w:rPr>
          <w:rFonts w:ascii="Arial" w:eastAsia="Calibri" w:hAnsi="Arial" w:cs="Arial"/>
        </w:rPr>
        <w:t xml:space="preserve">) коверте за </w:t>
      </w:r>
      <w:r w:rsidRPr="00B22226">
        <w:rPr>
          <w:rFonts w:ascii="Arial" w:eastAsia="Calibri" w:hAnsi="Arial" w:cs="Arial"/>
        </w:rPr>
        <w:t>паковање</w:t>
      </w:r>
      <w:r w:rsidR="001F4B1E" w:rsidRPr="00B22226">
        <w:rPr>
          <w:rFonts w:ascii="Arial" w:eastAsia="Calibri" w:hAnsi="Arial" w:cs="Arial"/>
        </w:rPr>
        <w:t xml:space="preserve"> гласачких листића и потврда о изборном праву за гласање ван </w:t>
      </w:r>
      <w:r w:rsidR="006C7BD5" w:rsidRPr="00B22226">
        <w:rPr>
          <w:rFonts w:ascii="Arial" w:eastAsia="Calibri" w:hAnsi="Arial" w:cs="Arial"/>
        </w:rPr>
        <w:t>бирачког</w:t>
      </w:r>
      <w:r w:rsidR="001F4B1E" w:rsidRPr="00B22226">
        <w:rPr>
          <w:rFonts w:ascii="Arial" w:eastAsia="Calibri" w:hAnsi="Arial" w:cs="Arial"/>
        </w:rPr>
        <w:t xml:space="preserve"> места</w:t>
      </w:r>
      <w:r w:rsidR="00A87878" w:rsidRPr="00B22226">
        <w:rPr>
          <w:rFonts w:ascii="Arial" w:eastAsia="Calibri" w:hAnsi="Arial" w:cs="Arial"/>
        </w:rPr>
        <w:t>, после гласања</w:t>
      </w:r>
      <w:r w:rsidR="001F4B1E" w:rsidRPr="00B22226">
        <w:rPr>
          <w:rFonts w:ascii="Arial" w:eastAsia="Calibri" w:hAnsi="Arial" w:cs="Arial"/>
        </w:rPr>
        <w:t>;</w:t>
      </w:r>
    </w:p>
    <w:p w:rsidR="001F4B1E" w:rsidRPr="00B22226" w:rsidRDefault="00874C7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4</w:t>
      </w:r>
      <w:r w:rsidR="001F4B1E" w:rsidRPr="00B22226">
        <w:rPr>
          <w:rFonts w:ascii="Arial" w:eastAsia="Calibri" w:hAnsi="Arial" w:cs="Arial"/>
        </w:rPr>
        <w:t xml:space="preserve">) остали материјал (маказе, селотејп, </w:t>
      </w:r>
      <w:r w:rsidR="00A87878" w:rsidRPr="00B22226">
        <w:rPr>
          <w:rFonts w:ascii="Arial" w:eastAsia="Calibri" w:hAnsi="Arial" w:cs="Arial"/>
        </w:rPr>
        <w:t>јемственик</w:t>
      </w:r>
      <w:r w:rsidR="001F4B1E" w:rsidRPr="00B22226">
        <w:rPr>
          <w:rFonts w:ascii="Arial" w:eastAsia="Calibri" w:hAnsi="Arial" w:cs="Arial"/>
        </w:rPr>
        <w:t>, лењир</w:t>
      </w:r>
      <w:r w:rsidR="009E2732" w:rsidRPr="00B22226">
        <w:rPr>
          <w:rFonts w:ascii="Arial" w:eastAsia="Calibri" w:hAnsi="Arial" w:cs="Arial"/>
        </w:rPr>
        <w:t>, папир за писање</w:t>
      </w:r>
      <w:r w:rsidR="001F4B1E" w:rsidRPr="00B22226">
        <w:rPr>
          <w:rFonts w:ascii="Arial" w:eastAsia="Calibri" w:hAnsi="Arial" w:cs="Arial"/>
        </w:rPr>
        <w:t xml:space="preserve"> и др).</w:t>
      </w:r>
    </w:p>
    <w:p w:rsidR="001F4B1E" w:rsidRPr="00B22226" w:rsidRDefault="001F4B1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(2) </w:t>
      </w:r>
      <w:r w:rsidR="00EE3C42" w:rsidRPr="00B22226">
        <w:rPr>
          <w:rFonts w:ascii="Arial" w:eastAsia="Calibri" w:hAnsi="Arial" w:cs="Arial"/>
        </w:rPr>
        <w:t xml:space="preserve">За </w:t>
      </w:r>
      <w:r w:rsidR="00F87CCA" w:rsidRPr="00B22226">
        <w:rPr>
          <w:rFonts w:ascii="Arial" w:eastAsia="Calibri" w:hAnsi="Arial" w:cs="Arial"/>
        </w:rPr>
        <w:t>бирачке</w:t>
      </w:r>
      <w:r w:rsidR="00EE3C42" w:rsidRPr="00B22226">
        <w:rPr>
          <w:rFonts w:ascii="Arial" w:eastAsia="Calibri" w:hAnsi="Arial" w:cs="Arial"/>
        </w:rPr>
        <w:t xml:space="preserve"> одборе у иностранству м</w:t>
      </w:r>
      <w:r w:rsidR="00F87CCA" w:rsidRPr="00B22226">
        <w:rPr>
          <w:rFonts w:ascii="Arial" w:eastAsia="Calibri" w:hAnsi="Arial" w:cs="Arial"/>
        </w:rPr>
        <w:t>атеријал из става 1. та</w:t>
      </w:r>
      <w:r w:rsidR="0002423A" w:rsidRPr="00B22226">
        <w:rPr>
          <w:rFonts w:ascii="Arial" w:eastAsia="Calibri" w:hAnsi="Arial" w:cs="Arial"/>
        </w:rPr>
        <w:t xml:space="preserve">ч. </w:t>
      </w:r>
      <w:r w:rsidR="004069F7" w:rsidRPr="00B22226">
        <w:rPr>
          <w:rFonts w:ascii="Arial" w:eastAsia="Calibri" w:hAnsi="Arial" w:cs="Arial"/>
        </w:rPr>
        <w:t>2</w:t>
      </w:r>
      <w:r w:rsidR="0002423A" w:rsidRPr="00B22226">
        <w:rPr>
          <w:rFonts w:ascii="Arial" w:eastAsia="Calibri" w:hAnsi="Arial" w:cs="Arial"/>
        </w:rPr>
        <w:t xml:space="preserve">) </w:t>
      </w:r>
      <w:r w:rsidR="004069F7" w:rsidRPr="00B22226">
        <w:rPr>
          <w:rFonts w:ascii="Arial" w:eastAsia="Calibri" w:hAnsi="Arial" w:cs="Arial"/>
        </w:rPr>
        <w:t xml:space="preserve">до </w:t>
      </w:r>
      <w:r w:rsidR="00874C70" w:rsidRPr="00B22226">
        <w:rPr>
          <w:rFonts w:ascii="Arial" w:eastAsia="Calibri" w:hAnsi="Arial" w:cs="Arial"/>
        </w:rPr>
        <w:t>4</w:t>
      </w:r>
      <w:r w:rsidRPr="00B22226">
        <w:rPr>
          <w:rFonts w:ascii="Arial" w:eastAsia="Calibri" w:hAnsi="Arial" w:cs="Arial"/>
        </w:rPr>
        <w:t xml:space="preserve">) </w:t>
      </w:r>
      <w:r w:rsidR="004069F7" w:rsidRPr="00B22226">
        <w:rPr>
          <w:rFonts w:ascii="Arial" w:eastAsia="Calibri" w:hAnsi="Arial" w:cs="Arial"/>
        </w:rPr>
        <w:t xml:space="preserve">овог члана </w:t>
      </w:r>
      <w:r w:rsidRPr="00B22226">
        <w:rPr>
          <w:rFonts w:ascii="Arial" w:eastAsia="Calibri" w:hAnsi="Arial" w:cs="Arial"/>
        </w:rPr>
        <w:t xml:space="preserve">обезбеђује </w:t>
      </w:r>
      <w:r w:rsidR="004069F7" w:rsidRPr="00B22226">
        <w:rPr>
          <w:rFonts w:ascii="Arial" w:eastAsia="Calibri" w:hAnsi="Arial" w:cs="Arial"/>
        </w:rPr>
        <w:t>министарство надлежно за спољне послове</w:t>
      </w:r>
      <w:r w:rsidRPr="00B22226">
        <w:rPr>
          <w:rFonts w:ascii="Arial" w:eastAsia="Calibri" w:hAnsi="Arial" w:cs="Arial"/>
        </w:rPr>
        <w:t>.</w:t>
      </w:r>
    </w:p>
    <w:p w:rsidR="001F4B1E" w:rsidRPr="00B22226" w:rsidRDefault="001F4B1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(3) </w:t>
      </w:r>
      <w:r w:rsidR="00EE3C42" w:rsidRPr="00B22226">
        <w:rPr>
          <w:rFonts w:ascii="Arial" w:eastAsia="Calibri" w:hAnsi="Arial" w:cs="Arial"/>
        </w:rPr>
        <w:t xml:space="preserve">За </w:t>
      </w:r>
      <w:r w:rsidR="006C7BD5" w:rsidRPr="00B22226">
        <w:rPr>
          <w:rFonts w:ascii="Arial" w:eastAsia="Calibri" w:hAnsi="Arial" w:cs="Arial"/>
        </w:rPr>
        <w:t>бирачке</w:t>
      </w:r>
      <w:r w:rsidR="00EE3C42" w:rsidRPr="00B22226">
        <w:rPr>
          <w:rFonts w:ascii="Arial" w:eastAsia="Calibri" w:hAnsi="Arial" w:cs="Arial"/>
        </w:rPr>
        <w:t xml:space="preserve"> одборе на Косову и Метохији м</w:t>
      </w:r>
      <w:r w:rsidRPr="00B22226">
        <w:rPr>
          <w:rFonts w:ascii="Arial" w:eastAsia="Calibri" w:hAnsi="Arial" w:cs="Arial"/>
        </w:rPr>
        <w:t xml:space="preserve">атеријал из става 1. </w:t>
      </w:r>
      <w:r w:rsidR="00985A41" w:rsidRPr="00B22226">
        <w:rPr>
          <w:rFonts w:ascii="Arial" w:eastAsia="Calibri" w:hAnsi="Arial" w:cs="Arial"/>
        </w:rPr>
        <w:t xml:space="preserve">тач. 2) до </w:t>
      </w:r>
      <w:r w:rsidR="00874C70" w:rsidRPr="00B22226">
        <w:rPr>
          <w:rFonts w:ascii="Arial" w:eastAsia="Calibri" w:hAnsi="Arial" w:cs="Arial"/>
        </w:rPr>
        <w:t>4</w:t>
      </w:r>
      <w:r w:rsidR="00985A41" w:rsidRPr="00B22226">
        <w:rPr>
          <w:rFonts w:ascii="Arial" w:eastAsia="Calibri" w:hAnsi="Arial" w:cs="Arial"/>
        </w:rPr>
        <w:t xml:space="preserve">) </w:t>
      </w:r>
      <w:r w:rsidRPr="00B22226">
        <w:rPr>
          <w:rFonts w:ascii="Arial" w:eastAsia="Calibri" w:hAnsi="Arial" w:cs="Arial"/>
        </w:rPr>
        <w:t>овог члана обезбеђује Комисија.</w:t>
      </w:r>
    </w:p>
    <w:p w:rsidR="001F4B1E" w:rsidRPr="00B22226" w:rsidRDefault="00BD7A7A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(4) </w:t>
      </w:r>
      <w:r w:rsidR="002C504D" w:rsidRPr="00B22226">
        <w:rPr>
          <w:rFonts w:ascii="Arial" w:eastAsia="Calibri" w:hAnsi="Arial" w:cs="Arial"/>
        </w:rPr>
        <w:t>Локалне изборне комисије</w:t>
      </w:r>
      <w:r w:rsidR="004154B1" w:rsidRPr="00B22226">
        <w:rPr>
          <w:rFonts w:ascii="Arial" w:eastAsia="Calibri" w:hAnsi="Arial" w:cs="Arial"/>
        </w:rPr>
        <w:t>, о</w:t>
      </w:r>
      <w:r w:rsidR="001F4B1E" w:rsidRPr="00B22226">
        <w:rPr>
          <w:rFonts w:ascii="Arial" w:eastAsia="Calibri" w:hAnsi="Arial" w:cs="Arial"/>
        </w:rPr>
        <w:t xml:space="preserve">пштинске/градске управе, </w:t>
      </w:r>
      <w:r w:rsidR="004154B1" w:rsidRPr="00B22226">
        <w:rPr>
          <w:rFonts w:ascii="Arial" w:eastAsia="Calibri" w:hAnsi="Arial" w:cs="Arial"/>
        </w:rPr>
        <w:t>министарство надлежно за правосуђе</w:t>
      </w:r>
      <w:r w:rsidR="00E41FEF" w:rsidRPr="00B22226">
        <w:rPr>
          <w:rFonts w:ascii="Arial" w:eastAsia="Calibri" w:hAnsi="Arial" w:cs="Arial"/>
        </w:rPr>
        <w:t>,</w:t>
      </w:r>
      <w:r w:rsidR="00541A95" w:rsidRPr="00B22226">
        <w:rPr>
          <w:rFonts w:ascii="Arial" w:eastAsia="Calibri" w:hAnsi="Arial" w:cs="Arial"/>
        </w:rPr>
        <w:t xml:space="preserve"> </w:t>
      </w:r>
      <w:r w:rsidR="004154B1" w:rsidRPr="00B22226">
        <w:rPr>
          <w:rFonts w:ascii="Arial" w:eastAsia="Calibri" w:hAnsi="Arial" w:cs="Arial"/>
        </w:rPr>
        <w:t>министарство надлежно за спољне послове</w:t>
      </w:r>
      <w:r w:rsidR="001F4B1E" w:rsidRPr="00B22226">
        <w:rPr>
          <w:rFonts w:ascii="Arial" w:eastAsia="Calibri" w:hAnsi="Arial" w:cs="Arial"/>
        </w:rPr>
        <w:t xml:space="preserve"> дужни су да благовремено обезбеде простор за безбедно чување </w:t>
      </w:r>
      <w:r w:rsidR="00C2789E" w:rsidRPr="00B22226">
        <w:rPr>
          <w:rFonts w:ascii="Arial" w:eastAsia="Calibri" w:hAnsi="Arial" w:cs="Arial"/>
        </w:rPr>
        <w:t xml:space="preserve">изборног </w:t>
      </w:r>
      <w:r w:rsidR="001F4B1E" w:rsidRPr="00B22226">
        <w:rPr>
          <w:rFonts w:ascii="Arial" w:eastAsia="Calibri" w:hAnsi="Arial" w:cs="Arial"/>
        </w:rPr>
        <w:t>материјала.</w:t>
      </w:r>
    </w:p>
    <w:p w:rsidR="0090169E" w:rsidRPr="00B22226" w:rsidRDefault="0090169E" w:rsidP="00BB79BC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</w:rPr>
      </w:pPr>
      <w:bookmarkStart w:id="3" w:name="_Toc318645891"/>
      <w:r w:rsidRPr="00B22226">
        <w:rPr>
          <w:rFonts w:ascii="Arial" w:eastAsia="Calibri" w:hAnsi="Arial" w:cs="Arial"/>
          <w:b/>
          <w:sz w:val="24"/>
          <w:szCs w:val="24"/>
        </w:rPr>
        <w:t>I</w:t>
      </w:r>
      <w:r w:rsidR="0006724F" w:rsidRPr="00B22226">
        <w:rPr>
          <w:rFonts w:ascii="Arial" w:eastAsia="Calibri" w:hAnsi="Arial" w:cs="Arial"/>
          <w:b/>
          <w:sz w:val="24"/>
          <w:szCs w:val="24"/>
        </w:rPr>
        <w:t>II</w:t>
      </w:r>
      <w:r w:rsidRPr="00B22226">
        <w:rPr>
          <w:rFonts w:ascii="Arial" w:eastAsia="Calibri" w:hAnsi="Arial" w:cs="Arial"/>
          <w:b/>
          <w:sz w:val="24"/>
          <w:szCs w:val="24"/>
        </w:rPr>
        <w:t xml:space="preserve">. ПРЕДАЈА </w:t>
      </w:r>
      <w:r w:rsidR="000E28A0" w:rsidRPr="00B22226">
        <w:rPr>
          <w:rFonts w:ascii="Arial" w:eastAsia="Calibri" w:hAnsi="Arial" w:cs="Arial"/>
          <w:b/>
          <w:sz w:val="24"/>
          <w:szCs w:val="24"/>
        </w:rPr>
        <w:t>ИЗБОРНОГ</w:t>
      </w:r>
      <w:r w:rsidR="0006724F" w:rsidRPr="00B22226">
        <w:rPr>
          <w:rFonts w:ascii="Arial" w:eastAsia="Calibri" w:hAnsi="Arial" w:cs="Arial"/>
          <w:b/>
          <w:sz w:val="24"/>
          <w:szCs w:val="24"/>
        </w:rPr>
        <w:t xml:space="preserve"> МАТЕРИЈАЛА</w:t>
      </w:r>
      <w:r w:rsidRPr="00B22226">
        <w:rPr>
          <w:rFonts w:ascii="Arial" w:eastAsia="Calibri" w:hAnsi="Arial" w:cs="Arial"/>
          <w:b/>
          <w:sz w:val="24"/>
          <w:szCs w:val="24"/>
        </w:rPr>
        <w:t xml:space="preserve"> ПРЕ ГЛАСАЊА</w:t>
      </w:r>
    </w:p>
    <w:p w:rsidR="0006724F" w:rsidRPr="00B22226" w:rsidRDefault="0006724F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Предаја </w:t>
      </w:r>
      <w:r w:rsidR="000E28A0" w:rsidRPr="00B22226">
        <w:rPr>
          <w:rFonts w:ascii="Arial" w:eastAsia="Calibri" w:hAnsi="Arial" w:cs="Arial"/>
          <w:b/>
        </w:rPr>
        <w:t>изборног</w:t>
      </w:r>
      <w:r w:rsidRPr="00B22226">
        <w:rPr>
          <w:rFonts w:ascii="Arial" w:eastAsia="Calibri" w:hAnsi="Arial" w:cs="Arial"/>
          <w:b/>
        </w:rPr>
        <w:t xml:space="preserve"> материјала </w:t>
      </w:r>
      <w:r w:rsidR="009B58E4" w:rsidRPr="00B22226">
        <w:rPr>
          <w:rFonts w:ascii="Arial" w:eastAsia="Calibri" w:hAnsi="Arial" w:cs="Arial"/>
          <w:b/>
        </w:rPr>
        <w:t>локалној изборној комисији</w:t>
      </w:r>
    </w:p>
    <w:p w:rsidR="0006724F" w:rsidRPr="00B22226" w:rsidRDefault="0006724F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Члан 4.</w:t>
      </w:r>
    </w:p>
    <w:p w:rsidR="0006724F" w:rsidRPr="00B22226" w:rsidRDefault="0006724F" w:rsidP="00BB79BC">
      <w:pPr>
        <w:keepNext/>
        <w:widowControl w:val="0"/>
        <w:spacing w:after="120" w:line="240" w:lineRule="auto"/>
        <w:ind w:firstLine="720"/>
        <w:jc w:val="both"/>
        <w:outlineLvl w:val="1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(1) Штампани </w:t>
      </w:r>
      <w:r w:rsidR="000E28A0" w:rsidRPr="00B22226">
        <w:rPr>
          <w:rFonts w:ascii="Arial" w:eastAsia="Calibri" w:hAnsi="Arial" w:cs="Arial"/>
        </w:rPr>
        <w:t>изборни</w:t>
      </w:r>
      <w:r w:rsidRPr="00B22226">
        <w:rPr>
          <w:rFonts w:ascii="Arial" w:eastAsia="Calibri" w:hAnsi="Arial" w:cs="Arial"/>
        </w:rPr>
        <w:t xml:space="preserve"> материјал </w:t>
      </w:r>
      <w:r w:rsidR="00664ED9" w:rsidRPr="00B22226">
        <w:rPr>
          <w:rFonts w:ascii="Arial" w:eastAsia="Calibri" w:hAnsi="Arial" w:cs="Arial"/>
        </w:rPr>
        <w:t>из члана 2. овог упутства од Јавног предузећа „Службени гласник“</w:t>
      </w:r>
      <w:r w:rsidR="002123CB" w:rsidRPr="00B22226">
        <w:rPr>
          <w:rFonts w:ascii="Arial" w:eastAsia="Calibri" w:hAnsi="Arial" w:cs="Arial"/>
        </w:rPr>
        <w:t xml:space="preserve"> </w:t>
      </w:r>
      <w:r w:rsidR="00492335" w:rsidRPr="00B22226">
        <w:rPr>
          <w:rFonts w:ascii="Arial" w:eastAsia="Calibri" w:hAnsi="Arial" w:cs="Arial"/>
        </w:rPr>
        <w:t xml:space="preserve">преузима </w:t>
      </w:r>
      <w:r w:rsidR="00664ED9" w:rsidRPr="00B22226">
        <w:rPr>
          <w:rFonts w:ascii="Arial" w:eastAsia="Calibri" w:hAnsi="Arial" w:cs="Arial"/>
        </w:rPr>
        <w:t xml:space="preserve">овлашћени </w:t>
      </w:r>
      <w:r w:rsidRPr="00B22226">
        <w:rPr>
          <w:rFonts w:ascii="Arial" w:eastAsia="Calibri" w:hAnsi="Arial" w:cs="Arial"/>
        </w:rPr>
        <w:t>члан односно заменик члана Комисије (у даљем тексту: координатор</w:t>
      </w:r>
      <w:r w:rsidR="00C5556F" w:rsidRPr="00B22226">
        <w:rPr>
          <w:rFonts w:ascii="Arial" w:eastAsia="Calibri" w:hAnsi="Arial" w:cs="Arial"/>
        </w:rPr>
        <w:t xml:space="preserve"> Комисије</w:t>
      </w:r>
      <w:r w:rsidRPr="00B22226">
        <w:rPr>
          <w:rFonts w:ascii="Arial" w:eastAsia="Calibri" w:hAnsi="Arial" w:cs="Arial"/>
        </w:rPr>
        <w:t>)</w:t>
      </w:r>
      <w:r w:rsidR="00040A75" w:rsidRPr="00B22226">
        <w:rPr>
          <w:rFonts w:ascii="Arial" w:eastAsia="Calibri" w:hAnsi="Arial" w:cs="Arial"/>
        </w:rPr>
        <w:t xml:space="preserve">, најкасније </w:t>
      </w:r>
      <w:r w:rsidR="00D353CE" w:rsidRPr="00B22226">
        <w:rPr>
          <w:rFonts w:ascii="Arial" w:eastAsia="Calibri" w:hAnsi="Arial" w:cs="Arial"/>
        </w:rPr>
        <w:t>четири дана</w:t>
      </w:r>
      <w:r w:rsidR="00040A75" w:rsidRPr="00B22226">
        <w:rPr>
          <w:rFonts w:ascii="Arial" w:eastAsia="Calibri" w:hAnsi="Arial" w:cs="Arial"/>
        </w:rPr>
        <w:t xml:space="preserve"> пре дана гласања.</w:t>
      </w:r>
    </w:p>
    <w:p w:rsidR="0006724F" w:rsidRPr="00B22226" w:rsidRDefault="0006724F" w:rsidP="00BB79BC">
      <w:pPr>
        <w:keepNext/>
        <w:widowControl w:val="0"/>
        <w:spacing w:after="120" w:line="240" w:lineRule="auto"/>
        <w:ind w:firstLine="720"/>
        <w:jc w:val="both"/>
        <w:outlineLvl w:val="1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(2) </w:t>
      </w:r>
      <w:r w:rsidR="00664ED9" w:rsidRPr="00B22226">
        <w:rPr>
          <w:rFonts w:ascii="Arial" w:eastAsia="Calibri" w:hAnsi="Arial" w:cs="Arial"/>
        </w:rPr>
        <w:t xml:space="preserve">Штампани </w:t>
      </w:r>
      <w:r w:rsidR="00FC1B62" w:rsidRPr="00B22226">
        <w:rPr>
          <w:rFonts w:ascii="Arial" w:eastAsia="Calibri" w:hAnsi="Arial" w:cs="Arial"/>
        </w:rPr>
        <w:t>и</w:t>
      </w:r>
      <w:r w:rsidR="000E28A0" w:rsidRPr="00B22226">
        <w:rPr>
          <w:rFonts w:ascii="Arial" w:eastAsia="Calibri" w:hAnsi="Arial" w:cs="Arial"/>
        </w:rPr>
        <w:t>зборни</w:t>
      </w:r>
      <w:r w:rsidRPr="00B22226">
        <w:rPr>
          <w:rFonts w:ascii="Arial" w:eastAsia="Calibri" w:hAnsi="Arial" w:cs="Arial"/>
        </w:rPr>
        <w:t xml:space="preserve"> материјал из члана 2. овог упутства координатор Комисије предаје </w:t>
      </w:r>
      <w:r w:rsidR="00664ED9" w:rsidRPr="00B22226">
        <w:rPr>
          <w:rFonts w:ascii="Arial" w:eastAsia="Calibri" w:hAnsi="Arial" w:cs="Arial"/>
        </w:rPr>
        <w:t>локалним изборним комисијама</w:t>
      </w:r>
      <w:r w:rsidR="002C504D" w:rsidRPr="00B22226">
        <w:rPr>
          <w:rFonts w:ascii="Arial" w:eastAsia="Calibri" w:hAnsi="Arial" w:cs="Arial"/>
        </w:rPr>
        <w:t xml:space="preserve"> </w:t>
      </w:r>
      <w:r w:rsidR="00664ED9" w:rsidRPr="00B22226">
        <w:rPr>
          <w:rFonts w:ascii="Arial" w:eastAsia="Calibri" w:hAnsi="Arial" w:cs="Arial"/>
        </w:rPr>
        <w:t>у седиштима управних</w:t>
      </w:r>
      <w:r w:rsidRPr="00B22226">
        <w:rPr>
          <w:rFonts w:ascii="Arial" w:eastAsia="Calibri" w:hAnsi="Arial" w:cs="Arial"/>
        </w:rPr>
        <w:t xml:space="preserve"> округа, а </w:t>
      </w:r>
      <w:r w:rsidR="00664ED9" w:rsidRPr="00B22226">
        <w:rPr>
          <w:rFonts w:ascii="Arial" w:eastAsia="Calibri" w:hAnsi="Arial" w:cs="Arial"/>
        </w:rPr>
        <w:t xml:space="preserve">локалним изборним </w:t>
      </w:r>
      <w:r w:rsidR="00D556AA" w:rsidRPr="00B22226">
        <w:rPr>
          <w:rFonts w:ascii="Arial" w:eastAsia="Calibri" w:hAnsi="Arial" w:cs="Arial"/>
        </w:rPr>
        <w:t>комисија</w:t>
      </w:r>
      <w:r w:rsidR="00664ED9" w:rsidRPr="00B22226">
        <w:rPr>
          <w:rFonts w:ascii="Arial" w:eastAsia="Calibri" w:hAnsi="Arial" w:cs="Arial"/>
        </w:rPr>
        <w:t>ма градских</w:t>
      </w:r>
      <w:r w:rsidRPr="00B22226">
        <w:rPr>
          <w:rFonts w:ascii="Arial" w:eastAsia="Calibri" w:hAnsi="Arial" w:cs="Arial"/>
        </w:rPr>
        <w:t xml:space="preserve"> општин</w:t>
      </w:r>
      <w:r w:rsidR="00664ED9" w:rsidRPr="00B22226">
        <w:rPr>
          <w:rFonts w:ascii="Arial" w:eastAsia="Calibri" w:hAnsi="Arial" w:cs="Arial"/>
        </w:rPr>
        <w:t>а</w:t>
      </w:r>
      <w:r w:rsidRPr="00B22226">
        <w:rPr>
          <w:rFonts w:ascii="Arial" w:eastAsia="Calibri" w:hAnsi="Arial" w:cs="Arial"/>
        </w:rPr>
        <w:t xml:space="preserve"> града Београда у просторијама Јавн</w:t>
      </w:r>
      <w:r w:rsidR="00CD6D88" w:rsidRPr="00B22226">
        <w:rPr>
          <w:rFonts w:ascii="Arial" w:eastAsia="Calibri" w:hAnsi="Arial" w:cs="Arial"/>
        </w:rPr>
        <w:t xml:space="preserve">ог предузећа „Службени гласник“, најкасније </w:t>
      </w:r>
      <w:r w:rsidR="00D353CE" w:rsidRPr="00B22226">
        <w:rPr>
          <w:rFonts w:ascii="Arial" w:eastAsia="Calibri" w:hAnsi="Arial" w:cs="Arial"/>
        </w:rPr>
        <w:t>четири дана п</w:t>
      </w:r>
      <w:r w:rsidR="00CD6D88" w:rsidRPr="00B22226">
        <w:rPr>
          <w:rFonts w:ascii="Arial" w:eastAsia="Calibri" w:hAnsi="Arial" w:cs="Arial"/>
        </w:rPr>
        <w:t>ре дана гласања.</w:t>
      </w:r>
    </w:p>
    <w:p w:rsidR="0006724F" w:rsidRPr="00B22226" w:rsidRDefault="0006724F" w:rsidP="00BB79BC">
      <w:pPr>
        <w:keepNext/>
        <w:widowControl w:val="0"/>
        <w:spacing w:after="12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</w:rPr>
      </w:pPr>
      <w:r w:rsidRPr="00B22226">
        <w:rPr>
          <w:rFonts w:ascii="Arial" w:eastAsia="Calibri" w:hAnsi="Arial" w:cs="Arial"/>
        </w:rPr>
        <w:t xml:space="preserve">(3) О примопредаји </w:t>
      </w:r>
      <w:r w:rsidR="00CD6D88" w:rsidRPr="00B22226">
        <w:rPr>
          <w:rFonts w:ascii="Arial" w:eastAsia="Calibri" w:hAnsi="Arial" w:cs="Arial"/>
        </w:rPr>
        <w:t xml:space="preserve">између координатора Комисије и </w:t>
      </w:r>
      <w:r w:rsidR="002C504D" w:rsidRPr="00B22226">
        <w:rPr>
          <w:rFonts w:ascii="Arial" w:eastAsia="Calibri" w:hAnsi="Arial" w:cs="Arial"/>
        </w:rPr>
        <w:t>локалне изборне комисије</w:t>
      </w:r>
      <w:r w:rsidR="00CD6D88" w:rsidRPr="00B22226">
        <w:rPr>
          <w:rFonts w:ascii="Arial" w:eastAsia="Calibri" w:hAnsi="Arial" w:cs="Arial"/>
        </w:rPr>
        <w:t xml:space="preserve"> </w:t>
      </w:r>
      <w:r w:rsidR="007B6881" w:rsidRPr="00B22226">
        <w:rPr>
          <w:rFonts w:ascii="Arial" w:eastAsia="Calibri" w:hAnsi="Arial" w:cs="Arial"/>
        </w:rPr>
        <w:t>сачињава се записник</w:t>
      </w:r>
      <w:r w:rsidR="00874C70" w:rsidRPr="00B22226">
        <w:rPr>
          <w:rFonts w:ascii="Arial" w:eastAsia="Calibri" w:hAnsi="Arial" w:cs="Arial"/>
        </w:rPr>
        <w:t xml:space="preserve"> у два примерка</w:t>
      </w:r>
      <w:r w:rsidR="00A443AF" w:rsidRPr="00B22226">
        <w:rPr>
          <w:rFonts w:ascii="Arial" w:eastAsia="Calibri" w:hAnsi="Arial" w:cs="Arial"/>
        </w:rPr>
        <w:t>, на обрасцу који прописује Комисија за свак</w:t>
      </w:r>
      <w:r w:rsidR="00664ED9" w:rsidRPr="00B22226">
        <w:rPr>
          <w:rFonts w:ascii="Arial" w:eastAsia="Calibri" w:hAnsi="Arial" w:cs="Arial"/>
        </w:rPr>
        <w:t>е</w:t>
      </w:r>
      <w:r w:rsidR="00A443AF" w:rsidRPr="00B22226">
        <w:rPr>
          <w:rFonts w:ascii="Arial" w:eastAsia="Calibri" w:hAnsi="Arial" w:cs="Arial"/>
        </w:rPr>
        <w:t xml:space="preserve"> избор</w:t>
      </w:r>
      <w:r w:rsidR="00664ED9" w:rsidRPr="00B22226">
        <w:rPr>
          <w:rFonts w:ascii="Arial" w:eastAsia="Calibri" w:hAnsi="Arial" w:cs="Arial"/>
        </w:rPr>
        <w:t>е</w:t>
      </w:r>
      <w:r w:rsidR="00A443AF" w:rsidRPr="00B22226">
        <w:rPr>
          <w:rFonts w:ascii="Arial" w:eastAsia="Calibri" w:hAnsi="Arial" w:cs="Arial"/>
        </w:rPr>
        <w:t>.</w:t>
      </w:r>
    </w:p>
    <w:p w:rsidR="001F4B1E" w:rsidRPr="00B22226" w:rsidRDefault="001F4B1E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Предаја </w:t>
      </w:r>
      <w:r w:rsidR="000E28A0" w:rsidRPr="00B22226">
        <w:rPr>
          <w:rFonts w:ascii="Arial" w:eastAsia="Calibri" w:hAnsi="Arial" w:cs="Arial"/>
          <w:b/>
        </w:rPr>
        <w:t>изборног</w:t>
      </w:r>
      <w:r w:rsidRPr="00B22226">
        <w:rPr>
          <w:rFonts w:ascii="Arial" w:eastAsia="Calibri" w:hAnsi="Arial" w:cs="Arial"/>
          <w:b/>
        </w:rPr>
        <w:t xml:space="preserve"> материјала</w:t>
      </w:r>
      <w:bookmarkEnd w:id="3"/>
      <w:r w:rsidR="00CD6D88" w:rsidRPr="00B22226">
        <w:rPr>
          <w:rFonts w:ascii="Arial" w:eastAsia="Calibri" w:hAnsi="Arial" w:cs="Arial"/>
          <w:b/>
        </w:rPr>
        <w:t xml:space="preserve"> </w:t>
      </w:r>
      <w:r w:rsidR="000E28A0" w:rsidRPr="00B22226">
        <w:rPr>
          <w:rFonts w:ascii="Arial" w:eastAsia="Calibri" w:hAnsi="Arial" w:cs="Arial"/>
          <w:b/>
        </w:rPr>
        <w:t>бирачк</w:t>
      </w:r>
      <w:r w:rsidR="0022510D" w:rsidRPr="00B22226">
        <w:rPr>
          <w:rFonts w:ascii="Arial" w:eastAsia="Calibri" w:hAnsi="Arial" w:cs="Arial"/>
          <w:b/>
        </w:rPr>
        <w:t>и</w:t>
      </w:r>
      <w:r w:rsidR="000E28A0" w:rsidRPr="00B22226">
        <w:rPr>
          <w:rFonts w:ascii="Arial" w:eastAsia="Calibri" w:hAnsi="Arial" w:cs="Arial"/>
          <w:b/>
        </w:rPr>
        <w:t>м</w:t>
      </w:r>
      <w:r w:rsidR="00CD6D88" w:rsidRPr="00B22226">
        <w:rPr>
          <w:rFonts w:ascii="Arial" w:eastAsia="Calibri" w:hAnsi="Arial" w:cs="Arial"/>
          <w:b/>
        </w:rPr>
        <w:t xml:space="preserve"> одборима</w:t>
      </w:r>
    </w:p>
    <w:p w:rsidR="001F4B1E" w:rsidRPr="00B22226" w:rsidRDefault="001F4B1E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Члан </w:t>
      </w:r>
      <w:r w:rsidR="00CD6D88" w:rsidRPr="00B22226">
        <w:rPr>
          <w:rFonts w:ascii="Arial" w:eastAsia="Calibri" w:hAnsi="Arial" w:cs="Arial"/>
          <w:b/>
        </w:rPr>
        <w:t>5</w:t>
      </w:r>
      <w:r w:rsidRPr="00B22226">
        <w:rPr>
          <w:rFonts w:ascii="Arial" w:eastAsia="Calibri" w:hAnsi="Arial" w:cs="Arial"/>
          <w:b/>
        </w:rPr>
        <w:t>.</w:t>
      </w:r>
    </w:p>
    <w:p w:rsidR="001F4B1E" w:rsidRPr="00B22226" w:rsidRDefault="00CD6D88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(1</w:t>
      </w:r>
      <w:r w:rsidR="001F4B1E" w:rsidRPr="00B22226">
        <w:rPr>
          <w:rFonts w:ascii="Arial" w:eastAsia="Calibri" w:hAnsi="Arial" w:cs="Arial"/>
        </w:rPr>
        <w:t xml:space="preserve">) </w:t>
      </w:r>
      <w:r w:rsidR="002C504D" w:rsidRPr="00B22226">
        <w:rPr>
          <w:rFonts w:ascii="Arial" w:eastAsia="Calibri" w:hAnsi="Arial" w:cs="Arial"/>
        </w:rPr>
        <w:t>Локална изборна комисија</w:t>
      </w:r>
      <w:r w:rsidR="001F4B1E" w:rsidRPr="00B22226">
        <w:rPr>
          <w:rFonts w:ascii="Arial" w:eastAsia="Calibri" w:hAnsi="Arial" w:cs="Arial"/>
        </w:rPr>
        <w:t xml:space="preserve"> </w:t>
      </w:r>
      <w:r w:rsidR="00EC5866" w:rsidRPr="00B22226">
        <w:rPr>
          <w:rFonts w:ascii="Arial" w:eastAsia="Calibri" w:hAnsi="Arial" w:cs="Arial"/>
        </w:rPr>
        <w:t xml:space="preserve">и општинска/градска управа </w:t>
      </w:r>
      <w:r w:rsidR="000E28A0" w:rsidRPr="00B22226">
        <w:rPr>
          <w:rFonts w:ascii="Arial" w:eastAsia="Calibri" w:hAnsi="Arial" w:cs="Arial"/>
        </w:rPr>
        <w:t>изборни</w:t>
      </w:r>
      <w:r w:rsidR="001F4B1E" w:rsidRPr="00B22226">
        <w:rPr>
          <w:rFonts w:ascii="Arial" w:eastAsia="Calibri" w:hAnsi="Arial" w:cs="Arial"/>
        </w:rPr>
        <w:t xml:space="preserve"> материјал</w:t>
      </w:r>
      <w:r w:rsidRPr="00B22226">
        <w:rPr>
          <w:rFonts w:ascii="Arial" w:eastAsia="Calibri" w:hAnsi="Arial" w:cs="Arial"/>
        </w:rPr>
        <w:t xml:space="preserve"> из чл. 2. и 3. овог упутства</w:t>
      </w:r>
      <w:r w:rsidR="001F4B1E" w:rsidRPr="00B22226">
        <w:rPr>
          <w:rFonts w:ascii="Arial" w:eastAsia="Calibri" w:hAnsi="Arial" w:cs="Arial"/>
        </w:rPr>
        <w:t>, предај</w:t>
      </w:r>
      <w:r w:rsidR="00EC5866" w:rsidRPr="00B22226">
        <w:rPr>
          <w:rFonts w:ascii="Arial" w:eastAsia="Calibri" w:hAnsi="Arial" w:cs="Arial"/>
        </w:rPr>
        <w:t>у</w:t>
      </w:r>
      <w:r w:rsidR="001F4B1E" w:rsidRPr="00B22226">
        <w:rPr>
          <w:rFonts w:ascii="Arial" w:eastAsia="Calibri" w:hAnsi="Arial" w:cs="Arial"/>
        </w:rPr>
        <w:t xml:space="preserve"> </w:t>
      </w:r>
      <w:r w:rsidR="000E28A0" w:rsidRPr="00B22226">
        <w:rPr>
          <w:rFonts w:ascii="Arial" w:eastAsia="Calibri" w:hAnsi="Arial" w:cs="Arial"/>
        </w:rPr>
        <w:t>бирачким</w:t>
      </w:r>
      <w:r w:rsidR="001F4B1E" w:rsidRPr="00B22226">
        <w:rPr>
          <w:rFonts w:ascii="Arial" w:eastAsia="Calibri" w:hAnsi="Arial" w:cs="Arial"/>
        </w:rPr>
        <w:t xml:space="preserve"> одборима, </w:t>
      </w:r>
      <w:r w:rsidR="00A84A91" w:rsidRPr="00B22226">
        <w:rPr>
          <w:rFonts w:ascii="Arial" w:eastAsia="Calibri" w:hAnsi="Arial" w:cs="Arial"/>
        </w:rPr>
        <w:t xml:space="preserve">укључујући и бирачке одборе у заводима за извршење кривичних санкција, </w:t>
      </w:r>
      <w:r w:rsidR="001F4B1E" w:rsidRPr="00B22226">
        <w:rPr>
          <w:rFonts w:ascii="Arial" w:eastAsia="Calibri" w:hAnsi="Arial" w:cs="Arial"/>
        </w:rPr>
        <w:t>у седишту општине/града, најкасније</w:t>
      </w:r>
      <w:r w:rsidRPr="00B22226">
        <w:rPr>
          <w:rFonts w:ascii="Arial" w:eastAsia="Calibri" w:hAnsi="Arial" w:cs="Arial"/>
        </w:rPr>
        <w:t xml:space="preserve"> </w:t>
      </w:r>
      <w:r w:rsidR="0022510D" w:rsidRPr="00B22226">
        <w:rPr>
          <w:rFonts w:ascii="Arial" w:eastAsia="Calibri" w:hAnsi="Arial" w:cs="Arial"/>
        </w:rPr>
        <w:t>24 час</w:t>
      </w:r>
      <w:r w:rsidRPr="00B22226">
        <w:rPr>
          <w:rFonts w:ascii="Arial" w:eastAsia="Calibri" w:hAnsi="Arial" w:cs="Arial"/>
        </w:rPr>
        <w:t>а пре дана гласања</w:t>
      </w:r>
      <w:r w:rsidR="001F4B1E" w:rsidRPr="00B22226">
        <w:rPr>
          <w:rFonts w:ascii="Arial" w:eastAsia="Calibri" w:hAnsi="Arial" w:cs="Arial"/>
        </w:rPr>
        <w:t>.</w:t>
      </w:r>
    </w:p>
    <w:p w:rsidR="00EC5866" w:rsidRPr="00B22226" w:rsidRDefault="00EC5866" w:rsidP="00BB79BC">
      <w:pPr>
        <w:keepNext/>
        <w:widowControl w:val="0"/>
        <w:spacing w:after="12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</w:rPr>
      </w:pPr>
      <w:r w:rsidRPr="00B22226">
        <w:rPr>
          <w:rFonts w:ascii="Arial" w:eastAsia="Calibri" w:hAnsi="Arial" w:cs="Arial"/>
        </w:rPr>
        <w:t>(2) О примопредаји из става 1. овог члана сачињава се записник</w:t>
      </w:r>
      <w:r w:rsidR="003732BF" w:rsidRPr="00B22226">
        <w:rPr>
          <w:rFonts w:ascii="Arial" w:eastAsia="Calibri" w:hAnsi="Arial" w:cs="Arial"/>
        </w:rPr>
        <w:t xml:space="preserve"> у три примерка</w:t>
      </w:r>
      <w:r w:rsidRPr="00B22226">
        <w:rPr>
          <w:rFonts w:ascii="Arial" w:eastAsia="Calibri" w:hAnsi="Arial" w:cs="Arial"/>
        </w:rPr>
        <w:t>, на обрасцу који прописује Комисија за сваке изборе</w:t>
      </w:r>
      <w:r w:rsidR="003732BF" w:rsidRPr="00B22226">
        <w:rPr>
          <w:rFonts w:ascii="Arial" w:eastAsia="Calibri" w:hAnsi="Arial" w:cs="Arial"/>
        </w:rPr>
        <w:t xml:space="preserve"> и који доставља локалним изборним комисијама уз материјал</w:t>
      </w:r>
      <w:r w:rsidR="00A3417A" w:rsidRPr="00B22226">
        <w:rPr>
          <w:rFonts w:ascii="Arial" w:eastAsia="Calibri" w:hAnsi="Arial" w:cs="Arial"/>
        </w:rPr>
        <w:t xml:space="preserve"> из члана 2. овог упутства</w:t>
      </w:r>
      <w:r w:rsidR="00DC33E1" w:rsidRPr="00B22226">
        <w:rPr>
          <w:rFonts w:ascii="Arial" w:eastAsia="Calibri" w:hAnsi="Arial" w:cs="Arial"/>
        </w:rPr>
        <w:t>.</w:t>
      </w:r>
    </w:p>
    <w:p w:rsidR="00CD6D88" w:rsidRPr="00B22226" w:rsidRDefault="00CD6D88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EC5866" w:rsidRPr="00B22226">
        <w:rPr>
          <w:rFonts w:ascii="Arial" w:eastAsia="Calibri" w:hAnsi="Arial" w:cs="Arial"/>
        </w:rPr>
        <w:t>3</w:t>
      </w:r>
      <w:r w:rsidRPr="00B22226">
        <w:rPr>
          <w:rFonts w:ascii="Arial" w:eastAsia="Calibri" w:hAnsi="Arial" w:cs="Arial"/>
        </w:rPr>
        <w:t xml:space="preserve">) Након </w:t>
      </w:r>
      <w:r w:rsidR="00EC5866" w:rsidRPr="00B22226">
        <w:rPr>
          <w:rFonts w:ascii="Arial" w:eastAsia="Calibri" w:hAnsi="Arial" w:cs="Arial"/>
        </w:rPr>
        <w:t>примо</w:t>
      </w:r>
      <w:r w:rsidRPr="00B22226">
        <w:rPr>
          <w:rFonts w:ascii="Arial" w:eastAsia="Calibri" w:hAnsi="Arial" w:cs="Arial"/>
        </w:rPr>
        <w:t xml:space="preserve">предаје </w:t>
      </w:r>
      <w:r w:rsidR="000E28A0" w:rsidRPr="00B22226">
        <w:rPr>
          <w:rFonts w:ascii="Arial" w:eastAsia="Calibri" w:hAnsi="Arial" w:cs="Arial"/>
        </w:rPr>
        <w:t>изборног материјала</w:t>
      </w:r>
      <w:r w:rsidR="00EC5866" w:rsidRPr="00B22226">
        <w:rPr>
          <w:rFonts w:ascii="Arial" w:eastAsia="Calibri" w:hAnsi="Arial" w:cs="Arial"/>
        </w:rPr>
        <w:t xml:space="preserve"> из става 1. овог члана</w:t>
      </w:r>
      <w:r w:rsidRPr="00B22226">
        <w:rPr>
          <w:rFonts w:ascii="Arial" w:eastAsia="Calibri" w:hAnsi="Arial" w:cs="Arial"/>
        </w:rPr>
        <w:t xml:space="preserve">, </w:t>
      </w:r>
      <w:r w:rsidR="000E28A0" w:rsidRPr="00B22226">
        <w:rPr>
          <w:rFonts w:ascii="Arial" w:eastAsia="Calibri" w:hAnsi="Arial" w:cs="Arial"/>
        </w:rPr>
        <w:t>изборни</w:t>
      </w:r>
      <w:r w:rsidRPr="00B22226">
        <w:rPr>
          <w:rFonts w:ascii="Arial" w:eastAsia="Calibri" w:hAnsi="Arial" w:cs="Arial"/>
        </w:rPr>
        <w:t xml:space="preserve"> материјал се ставља у врећу за одлагање </w:t>
      </w:r>
      <w:r w:rsidR="000E28A0" w:rsidRPr="00B22226">
        <w:rPr>
          <w:rFonts w:ascii="Arial" w:eastAsia="Calibri" w:hAnsi="Arial" w:cs="Arial"/>
        </w:rPr>
        <w:t>изборног</w:t>
      </w:r>
      <w:r w:rsidRPr="00B22226">
        <w:rPr>
          <w:rFonts w:ascii="Arial" w:eastAsia="Calibri" w:hAnsi="Arial" w:cs="Arial"/>
        </w:rPr>
        <w:t xml:space="preserve"> материјала, која се у присуству чланова односно заменика </w:t>
      </w:r>
      <w:r w:rsidR="00FA67B3" w:rsidRPr="00B22226">
        <w:rPr>
          <w:rFonts w:ascii="Arial" w:eastAsia="Calibri" w:hAnsi="Arial" w:cs="Arial"/>
        </w:rPr>
        <w:t xml:space="preserve">чланова </w:t>
      </w:r>
      <w:r w:rsidR="002C504D" w:rsidRPr="00B22226">
        <w:rPr>
          <w:rFonts w:ascii="Arial" w:eastAsia="Calibri" w:hAnsi="Arial" w:cs="Arial"/>
        </w:rPr>
        <w:t>локалне изборне комисије</w:t>
      </w:r>
      <w:r w:rsidR="000E28A0" w:rsidRPr="00B22226">
        <w:rPr>
          <w:rFonts w:ascii="Arial" w:eastAsia="Calibri" w:hAnsi="Arial" w:cs="Arial"/>
        </w:rPr>
        <w:t xml:space="preserve"> и бирачког </w:t>
      </w:r>
      <w:r w:rsidRPr="00B22226">
        <w:rPr>
          <w:rFonts w:ascii="Arial" w:eastAsia="Calibri" w:hAnsi="Arial" w:cs="Arial"/>
        </w:rPr>
        <w:t>одбора печати сигурносном затворницом, чији се серијски број упи</w:t>
      </w:r>
      <w:r w:rsidR="00CD1047" w:rsidRPr="00B22226">
        <w:rPr>
          <w:rFonts w:ascii="Arial" w:eastAsia="Calibri" w:hAnsi="Arial" w:cs="Arial"/>
        </w:rPr>
        <w:t>сује у записник о примопредаји.</w:t>
      </w:r>
    </w:p>
    <w:p w:rsidR="00CD6D88" w:rsidRPr="00B22226" w:rsidRDefault="00CD6D88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CD1047" w:rsidRPr="00B22226">
        <w:rPr>
          <w:rFonts w:ascii="Arial" w:eastAsia="Calibri" w:hAnsi="Arial" w:cs="Arial"/>
        </w:rPr>
        <w:t>4</w:t>
      </w:r>
      <w:r w:rsidRPr="00B22226">
        <w:rPr>
          <w:rFonts w:ascii="Arial" w:eastAsia="Calibri" w:hAnsi="Arial" w:cs="Arial"/>
        </w:rPr>
        <w:t xml:space="preserve">) </w:t>
      </w:r>
      <w:r w:rsidR="00CD1047" w:rsidRPr="00B22226">
        <w:rPr>
          <w:rFonts w:ascii="Arial" w:eastAsia="Calibri" w:hAnsi="Arial" w:cs="Arial"/>
        </w:rPr>
        <w:t>Пре печаћења, в</w:t>
      </w:r>
      <w:r w:rsidRPr="00B22226">
        <w:rPr>
          <w:rFonts w:ascii="Arial" w:eastAsia="Calibri" w:hAnsi="Arial" w:cs="Arial"/>
        </w:rPr>
        <w:t xml:space="preserve">рећа са </w:t>
      </w:r>
      <w:r w:rsidR="00A443AF" w:rsidRPr="00B22226">
        <w:rPr>
          <w:rFonts w:ascii="Arial" w:eastAsia="Calibri" w:hAnsi="Arial" w:cs="Arial"/>
        </w:rPr>
        <w:t>изборним</w:t>
      </w:r>
      <w:r w:rsidRPr="00B22226">
        <w:rPr>
          <w:rFonts w:ascii="Arial" w:eastAsia="Calibri" w:hAnsi="Arial" w:cs="Arial"/>
        </w:rPr>
        <w:t xml:space="preserve"> материјалом се обавезно обележава налепницом која садржи назив град</w:t>
      </w:r>
      <w:r w:rsidR="00A443AF" w:rsidRPr="00B22226">
        <w:rPr>
          <w:rFonts w:ascii="Arial" w:eastAsia="Calibri" w:hAnsi="Arial" w:cs="Arial"/>
        </w:rPr>
        <w:t>а/општине и редни број бирачког</w:t>
      </w:r>
      <w:r w:rsidRPr="00B22226">
        <w:rPr>
          <w:rFonts w:ascii="Arial" w:eastAsia="Calibri" w:hAnsi="Arial" w:cs="Arial"/>
        </w:rPr>
        <w:t xml:space="preserve"> места.</w:t>
      </w:r>
    </w:p>
    <w:p w:rsidR="00CD1047" w:rsidRPr="00B22226" w:rsidRDefault="00CD1047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(5) Запечаћена врећа са изборним материјалом не сме се отварати пре него што се бирачки одбор на дан гласања окупи на бирачком месту.</w:t>
      </w:r>
    </w:p>
    <w:p w:rsidR="006C55C8" w:rsidRPr="00B22226" w:rsidRDefault="006C55C8" w:rsidP="00BB79BC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Посебна правила за паковање и предају гласачких листића</w:t>
      </w:r>
    </w:p>
    <w:p w:rsidR="006C55C8" w:rsidRPr="00B22226" w:rsidRDefault="006C55C8" w:rsidP="00BB79BC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Члан 6.</w:t>
      </w:r>
    </w:p>
    <w:p w:rsidR="00B06885" w:rsidRPr="00B22226" w:rsidRDefault="00B06885" w:rsidP="00BB79BC">
      <w:pPr>
        <w:spacing w:after="120" w:line="240" w:lineRule="auto"/>
        <w:ind w:firstLine="720"/>
        <w:jc w:val="both"/>
        <w:rPr>
          <w:rFonts w:ascii="Arial" w:hAnsi="Arial" w:cs="Arial"/>
          <w:lang w:val="sr-Cyrl-CS"/>
        </w:rPr>
      </w:pPr>
      <w:r w:rsidRPr="00B22226">
        <w:rPr>
          <w:rFonts w:ascii="Arial" w:hAnsi="Arial" w:cs="Arial"/>
          <w:lang w:val="sr-Cyrl-CS"/>
        </w:rPr>
        <w:t>(1) Приликом примопредаје изборног материјала, гласачки листићи треба да буду предати бирачком одбору тако што се прво у засебне коверте пакује по 100 гласачких листића а на крају у засебан коверат преостали гласачки листићи којих је мање од 100 (на пример, ако је на бирачком месту уписано 436 бирача, локална изборна комисија у четири коверте ставља по 100 гласачких листића а потом преосталих 36 гласачких листића у пету коверту).</w:t>
      </w:r>
    </w:p>
    <w:p w:rsidR="00FE7558" w:rsidRPr="00B22226" w:rsidRDefault="00FE7558" w:rsidP="00BB79BC">
      <w:pPr>
        <w:spacing w:after="120" w:line="240" w:lineRule="auto"/>
        <w:ind w:firstLine="720"/>
        <w:jc w:val="both"/>
        <w:rPr>
          <w:rFonts w:ascii="Arial" w:hAnsi="Arial" w:cs="Arial"/>
          <w:lang w:val="sr-Cyrl-CS"/>
        </w:rPr>
      </w:pPr>
      <w:r w:rsidRPr="00B22226">
        <w:rPr>
          <w:rFonts w:ascii="Arial" w:hAnsi="Arial" w:cs="Arial"/>
          <w:lang w:val="sr-Cyrl-CS"/>
        </w:rPr>
        <w:t xml:space="preserve">(2) </w:t>
      </w:r>
      <w:r w:rsidR="006C55C8" w:rsidRPr="00B22226">
        <w:rPr>
          <w:rFonts w:ascii="Arial" w:hAnsi="Arial" w:cs="Arial"/>
          <w:lang w:val="sr-Cyrl-CS"/>
        </w:rPr>
        <w:t xml:space="preserve">Све коверте са гласачким листићима треба да буду затворене и запечаћене </w:t>
      </w:r>
      <w:r w:rsidR="00B06885" w:rsidRPr="00B22226">
        <w:rPr>
          <w:rFonts w:ascii="Arial" w:hAnsi="Arial" w:cs="Arial"/>
          <w:lang w:val="sr-Cyrl-CS"/>
        </w:rPr>
        <w:t xml:space="preserve">налепницом </w:t>
      </w:r>
      <w:r w:rsidR="00C150AE" w:rsidRPr="00B22226">
        <w:rPr>
          <w:rFonts w:ascii="Arial" w:hAnsi="Arial" w:cs="Arial"/>
          <w:lang w:val="sr-Cyrl-CS"/>
        </w:rPr>
        <w:t xml:space="preserve">која садржи назив избора и </w:t>
      </w:r>
      <w:r w:rsidR="00B06885" w:rsidRPr="00B22226">
        <w:rPr>
          <w:rFonts w:ascii="Arial" w:hAnsi="Arial" w:cs="Arial"/>
          <w:lang w:val="sr-Cyrl-CS"/>
        </w:rPr>
        <w:t xml:space="preserve">на којој се уписује број гласачких листића у тој коверти </w:t>
      </w:r>
      <w:r w:rsidR="006C55C8" w:rsidRPr="00B22226">
        <w:rPr>
          <w:rFonts w:ascii="Arial" w:hAnsi="Arial" w:cs="Arial"/>
          <w:lang w:val="sr-Cyrl-CS"/>
        </w:rPr>
        <w:t xml:space="preserve">и тако </w:t>
      </w:r>
      <w:r w:rsidR="00B06885" w:rsidRPr="00B22226">
        <w:rPr>
          <w:rFonts w:ascii="Arial" w:hAnsi="Arial" w:cs="Arial"/>
          <w:lang w:val="sr-Cyrl-CS"/>
        </w:rPr>
        <w:t>се стављају</w:t>
      </w:r>
      <w:r w:rsidR="006C55C8" w:rsidRPr="00B22226">
        <w:rPr>
          <w:rFonts w:ascii="Arial" w:hAnsi="Arial" w:cs="Arial"/>
          <w:lang w:val="sr-Cyrl-CS"/>
        </w:rPr>
        <w:t xml:space="preserve"> у врећу за одлагање </w:t>
      </w:r>
      <w:r w:rsidR="00B06885" w:rsidRPr="00B22226">
        <w:rPr>
          <w:rFonts w:ascii="Arial" w:hAnsi="Arial" w:cs="Arial"/>
          <w:lang w:val="sr-Cyrl-CS"/>
        </w:rPr>
        <w:t>изборног</w:t>
      </w:r>
      <w:r w:rsidR="006C55C8" w:rsidRPr="00B22226">
        <w:rPr>
          <w:rFonts w:ascii="Arial" w:hAnsi="Arial" w:cs="Arial"/>
          <w:lang w:val="sr-Cyrl-CS"/>
        </w:rPr>
        <w:t xml:space="preserve"> материјала.</w:t>
      </w:r>
    </w:p>
    <w:p w:rsidR="00FE7558" w:rsidRPr="00B22226" w:rsidRDefault="00FE7558" w:rsidP="00BB79BC">
      <w:pPr>
        <w:spacing w:after="120" w:line="240" w:lineRule="auto"/>
        <w:ind w:firstLine="720"/>
        <w:jc w:val="both"/>
        <w:rPr>
          <w:rFonts w:ascii="Arial" w:hAnsi="Arial" w:cs="Arial"/>
          <w:lang w:val="sr-Cyrl-CS"/>
        </w:rPr>
      </w:pPr>
      <w:r w:rsidRPr="00B22226">
        <w:rPr>
          <w:rFonts w:ascii="Arial" w:hAnsi="Arial" w:cs="Arial"/>
          <w:lang w:val="sr-Cyrl-CS"/>
        </w:rPr>
        <w:t>(</w:t>
      </w:r>
      <w:r w:rsidR="00B06885" w:rsidRPr="00B22226">
        <w:rPr>
          <w:rFonts w:ascii="Arial" w:hAnsi="Arial" w:cs="Arial"/>
          <w:lang w:val="sr-Cyrl-CS"/>
        </w:rPr>
        <w:t>3</w:t>
      </w:r>
      <w:r w:rsidRPr="00B22226">
        <w:rPr>
          <w:rFonts w:ascii="Arial" w:hAnsi="Arial" w:cs="Arial"/>
          <w:lang w:val="sr-Cyrl-CS"/>
        </w:rPr>
        <w:t>)</w:t>
      </w:r>
      <w:r w:rsidR="006C55C8" w:rsidRPr="00B22226">
        <w:rPr>
          <w:rFonts w:ascii="Arial" w:hAnsi="Arial" w:cs="Arial"/>
          <w:lang w:val="sr-Cyrl-CS"/>
        </w:rPr>
        <w:t xml:space="preserve"> </w:t>
      </w:r>
      <w:r w:rsidRPr="00B22226">
        <w:rPr>
          <w:rFonts w:ascii="Arial" w:hAnsi="Arial" w:cs="Arial"/>
          <w:lang w:val="sr-Cyrl-CS"/>
        </w:rPr>
        <w:t>Локална и</w:t>
      </w:r>
      <w:r w:rsidR="006C55C8" w:rsidRPr="00B22226">
        <w:rPr>
          <w:rFonts w:ascii="Arial" w:hAnsi="Arial" w:cs="Arial"/>
          <w:lang w:val="sr-Cyrl-CS"/>
        </w:rPr>
        <w:t xml:space="preserve">зборна комисија треба да </w:t>
      </w:r>
      <w:r w:rsidRPr="00B22226">
        <w:rPr>
          <w:rFonts w:ascii="Arial" w:hAnsi="Arial" w:cs="Arial"/>
          <w:lang w:val="sr-Cyrl-CS"/>
        </w:rPr>
        <w:t>бирачким</w:t>
      </w:r>
      <w:r w:rsidR="006C55C8" w:rsidRPr="00B22226">
        <w:rPr>
          <w:rFonts w:ascii="Arial" w:hAnsi="Arial" w:cs="Arial"/>
          <w:lang w:val="sr-Cyrl-CS"/>
        </w:rPr>
        <w:t xml:space="preserve"> одбор</w:t>
      </w:r>
      <w:r w:rsidRPr="00B22226">
        <w:rPr>
          <w:rFonts w:ascii="Arial" w:hAnsi="Arial" w:cs="Arial"/>
          <w:lang w:val="sr-Cyrl-CS"/>
        </w:rPr>
        <w:t>има</w:t>
      </w:r>
      <w:r w:rsidR="006C55C8" w:rsidRPr="00B22226">
        <w:rPr>
          <w:rFonts w:ascii="Arial" w:hAnsi="Arial" w:cs="Arial"/>
          <w:lang w:val="sr-Cyrl-CS"/>
        </w:rPr>
        <w:t xml:space="preserve"> нагласи:</w:t>
      </w:r>
    </w:p>
    <w:p w:rsidR="00FE7558" w:rsidRPr="00B22226" w:rsidRDefault="0039119A" w:rsidP="00BB79BC">
      <w:pPr>
        <w:spacing w:after="120" w:line="240" w:lineRule="auto"/>
        <w:ind w:firstLine="720"/>
        <w:jc w:val="both"/>
        <w:rPr>
          <w:rFonts w:ascii="Arial" w:hAnsi="Arial" w:cs="Arial"/>
          <w:lang w:val="sr-Cyrl-CS"/>
        </w:rPr>
      </w:pPr>
      <w:r w:rsidRPr="00B22226">
        <w:rPr>
          <w:rFonts w:ascii="Arial" w:hAnsi="Arial" w:cs="Arial"/>
          <w:lang w:val="sr-Cyrl-CS"/>
        </w:rPr>
        <w:t>1)</w:t>
      </w:r>
      <w:r w:rsidR="006C55C8" w:rsidRPr="00B22226">
        <w:rPr>
          <w:rFonts w:ascii="Arial" w:hAnsi="Arial" w:cs="Arial"/>
          <w:lang w:val="sr-Cyrl-CS"/>
        </w:rPr>
        <w:t xml:space="preserve"> да се приликом припреме за почетак гласања на </w:t>
      </w:r>
      <w:r w:rsidRPr="00B22226">
        <w:rPr>
          <w:rFonts w:ascii="Arial" w:hAnsi="Arial" w:cs="Arial"/>
          <w:lang w:val="sr-Cyrl-CS"/>
        </w:rPr>
        <w:t>бирачком</w:t>
      </w:r>
      <w:r w:rsidR="006C55C8" w:rsidRPr="00B22226">
        <w:rPr>
          <w:rFonts w:ascii="Arial" w:hAnsi="Arial" w:cs="Arial"/>
          <w:lang w:val="sr-Cyrl-CS"/>
        </w:rPr>
        <w:t xml:space="preserve"> месту отвара само коверат са мање од 100 гласачких листића;</w:t>
      </w:r>
    </w:p>
    <w:p w:rsidR="00FE7558" w:rsidRPr="00B22226" w:rsidRDefault="0039119A" w:rsidP="00BB79BC">
      <w:pPr>
        <w:spacing w:after="120" w:line="240" w:lineRule="auto"/>
        <w:ind w:firstLine="720"/>
        <w:jc w:val="both"/>
        <w:rPr>
          <w:rFonts w:ascii="Arial" w:hAnsi="Arial" w:cs="Arial"/>
          <w:lang w:val="sr-Cyrl-CS"/>
        </w:rPr>
      </w:pPr>
      <w:r w:rsidRPr="00B22226">
        <w:rPr>
          <w:rFonts w:ascii="Arial" w:hAnsi="Arial" w:cs="Arial"/>
          <w:lang w:val="sr-Cyrl-CS"/>
        </w:rPr>
        <w:t>2)</w:t>
      </w:r>
      <w:r w:rsidR="006C55C8" w:rsidRPr="00B22226">
        <w:rPr>
          <w:rFonts w:ascii="Arial" w:hAnsi="Arial" w:cs="Arial"/>
          <w:lang w:val="sr-Cyrl-CS"/>
        </w:rPr>
        <w:t xml:space="preserve"> да се коверат са 100 гласачких листића не сме отварати док за гласање не буду искоришћени сви гласачки листићи из прве отворене коверте;</w:t>
      </w:r>
    </w:p>
    <w:p w:rsidR="00FE7558" w:rsidRPr="00B22226" w:rsidRDefault="0039119A" w:rsidP="00BB79BC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B22226">
        <w:rPr>
          <w:rFonts w:ascii="Arial" w:hAnsi="Arial" w:cs="Arial"/>
          <w:lang w:val="sr-Cyrl-CS"/>
        </w:rPr>
        <w:t>3)</w:t>
      </w:r>
      <w:r w:rsidR="006C55C8" w:rsidRPr="00B22226">
        <w:rPr>
          <w:rFonts w:ascii="Arial" w:hAnsi="Arial" w:cs="Arial"/>
          <w:lang w:val="sr-Cyrl-CS"/>
        </w:rPr>
        <w:t xml:space="preserve"> да се следећи коверат са 100 гласачких листића отвара тек пошто буде искоришћено свих 100 гласачких листића из претходно отворене коверте са 100 гласачких листића</w:t>
      </w:r>
      <w:r w:rsidR="006C55C8" w:rsidRPr="00B22226">
        <w:rPr>
          <w:rFonts w:ascii="Arial" w:hAnsi="Arial" w:cs="Arial"/>
        </w:rPr>
        <w:t>;</w:t>
      </w:r>
    </w:p>
    <w:p w:rsidR="006C55C8" w:rsidRPr="00B22226" w:rsidRDefault="0039119A" w:rsidP="00BB79BC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B22226">
        <w:rPr>
          <w:rFonts w:ascii="Arial" w:hAnsi="Arial" w:cs="Arial"/>
        </w:rPr>
        <w:t>4)</w:t>
      </w:r>
      <w:r w:rsidR="006C55C8" w:rsidRPr="00B22226">
        <w:rPr>
          <w:rFonts w:ascii="Arial" w:hAnsi="Arial" w:cs="Arial"/>
        </w:rPr>
        <w:t xml:space="preserve"> да све коверте за које није било потребе да се отварају током спровођења гласања, морају да остану запечаћене и тако буду предате </w:t>
      </w:r>
      <w:r w:rsidR="00BF3D31" w:rsidRPr="00B22226">
        <w:rPr>
          <w:rFonts w:ascii="Arial" w:hAnsi="Arial" w:cs="Arial"/>
        </w:rPr>
        <w:t xml:space="preserve">локалној </w:t>
      </w:r>
      <w:r w:rsidR="006C55C8" w:rsidRPr="00B22226">
        <w:rPr>
          <w:rFonts w:ascii="Arial" w:hAnsi="Arial" w:cs="Arial"/>
        </w:rPr>
        <w:t>изборној комисији након гласања.</w:t>
      </w:r>
    </w:p>
    <w:p w:rsidR="00BD1165" w:rsidRPr="00B22226" w:rsidRDefault="00BD1165" w:rsidP="00BB79BC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B22226">
        <w:rPr>
          <w:rFonts w:ascii="Arial" w:hAnsi="Arial" w:cs="Arial"/>
        </w:rPr>
        <w:t xml:space="preserve">(4) Ако не </w:t>
      </w:r>
      <w:r w:rsidR="00B7062A" w:rsidRPr="00B22226">
        <w:rPr>
          <w:rFonts w:ascii="Arial" w:hAnsi="Arial" w:cs="Arial"/>
        </w:rPr>
        <w:t>могу</w:t>
      </w:r>
      <w:r w:rsidRPr="00B22226">
        <w:rPr>
          <w:rFonts w:ascii="Arial" w:hAnsi="Arial" w:cs="Arial"/>
        </w:rPr>
        <w:t xml:space="preserve"> да се обезбеде коверте </w:t>
      </w:r>
      <w:r w:rsidR="00B7062A" w:rsidRPr="00B22226">
        <w:rPr>
          <w:rFonts w:ascii="Arial" w:hAnsi="Arial" w:cs="Arial"/>
        </w:rPr>
        <w:t>за паковање</w:t>
      </w:r>
      <w:r w:rsidRPr="00B22226">
        <w:rPr>
          <w:rFonts w:ascii="Arial" w:hAnsi="Arial" w:cs="Arial"/>
        </w:rPr>
        <w:t xml:space="preserve"> гласачки</w:t>
      </w:r>
      <w:r w:rsidR="00B7062A" w:rsidRPr="00B22226">
        <w:rPr>
          <w:rFonts w:ascii="Arial" w:hAnsi="Arial" w:cs="Arial"/>
        </w:rPr>
        <w:t>х</w:t>
      </w:r>
      <w:r w:rsidRPr="00B22226">
        <w:rPr>
          <w:rFonts w:ascii="Arial" w:hAnsi="Arial" w:cs="Arial"/>
        </w:rPr>
        <w:t xml:space="preserve"> листић</w:t>
      </w:r>
      <w:r w:rsidR="00B7062A" w:rsidRPr="00B22226">
        <w:rPr>
          <w:rFonts w:ascii="Arial" w:hAnsi="Arial" w:cs="Arial"/>
        </w:rPr>
        <w:t>а</w:t>
      </w:r>
      <w:r w:rsidRPr="00B22226">
        <w:rPr>
          <w:rFonts w:ascii="Arial" w:hAnsi="Arial" w:cs="Arial"/>
        </w:rPr>
        <w:t xml:space="preserve"> већег формата, ти гласачки листићи се пакују обмотавањем </w:t>
      </w:r>
      <w:r w:rsidR="00B7062A" w:rsidRPr="00B22226">
        <w:rPr>
          <w:rFonts w:ascii="Arial" w:hAnsi="Arial" w:cs="Arial"/>
        </w:rPr>
        <w:t xml:space="preserve">по средини </w:t>
      </w:r>
      <w:r w:rsidRPr="00B22226">
        <w:rPr>
          <w:rFonts w:ascii="Arial" w:hAnsi="Arial" w:cs="Arial"/>
        </w:rPr>
        <w:t>тракастим папиром (шлајфном)</w:t>
      </w:r>
      <w:r w:rsidR="00B7062A" w:rsidRPr="00B22226">
        <w:rPr>
          <w:rFonts w:ascii="Arial" w:hAnsi="Arial" w:cs="Arial"/>
        </w:rPr>
        <w:t xml:space="preserve"> који се печати налепницом</w:t>
      </w:r>
      <w:r w:rsidRPr="00B22226">
        <w:rPr>
          <w:rFonts w:ascii="Arial" w:hAnsi="Arial" w:cs="Arial"/>
        </w:rPr>
        <w:t>.</w:t>
      </w:r>
    </w:p>
    <w:p w:rsidR="0066591D" w:rsidRPr="00B22226" w:rsidRDefault="0066591D" w:rsidP="00BB79BC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B22226">
        <w:rPr>
          <w:rFonts w:ascii="Arial" w:hAnsi="Arial" w:cs="Arial"/>
        </w:rPr>
        <w:t>(</w:t>
      </w:r>
      <w:r w:rsidR="00B7062A" w:rsidRPr="00B22226">
        <w:rPr>
          <w:rFonts w:ascii="Arial" w:hAnsi="Arial" w:cs="Arial"/>
        </w:rPr>
        <w:t>5</w:t>
      </w:r>
      <w:r w:rsidRPr="00B22226">
        <w:rPr>
          <w:rFonts w:ascii="Arial" w:hAnsi="Arial" w:cs="Arial"/>
        </w:rPr>
        <w:t>) Коверте за паковање гласачких листића</w:t>
      </w:r>
      <w:r w:rsidR="00B7062A" w:rsidRPr="00B22226">
        <w:rPr>
          <w:rFonts w:ascii="Arial" w:hAnsi="Arial" w:cs="Arial"/>
        </w:rPr>
        <w:t xml:space="preserve"> и шлајфне, као</w:t>
      </w:r>
      <w:r w:rsidRPr="00B22226">
        <w:rPr>
          <w:rFonts w:ascii="Arial" w:hAnsi="Arial" w:cs="Arial"/>
        </w:rPr>
        <w:t xml:space="preserve"> и налепнице за печаћење коверата</w:t>
      </w:r>
      <w:r w:rsidR="00B7062A" w:rsidRPr="00B22226">
        <w:rPr>
          <w:rFonts w:ascii="Arial" w:hAnsi="Arial" w:cs="Arial"/>
        </w:rPr>
        <w:t>, односно шлајфни</w:t>
      </w:r>
      <w:r w:rsidRPr="00B22226">
        <w:rPr>
          <w:rFonts w:ascii="Arial" w:hAnsi="Arial" w:cs="Arial"/>
        </w:rPr>
        <w:t xml:space="preserve"> са гласачким листићима обезбеђује Комисија и локалним изборним комисијама доставља уз материјал из члана 2. овог упутства.</w:t>
      </w:r>
    </w:p>
    <w:p w:rsidR="001F4B1E" w:rsidRPr="00B22226" w:rsidRDefault="001F4B1E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bookmarkStart w:id="4" w:name="_Toc318645892"/>
      <w:r w:rsidRPr="00B22226">
        <w:rPr>
          <w:rFonts w:ascii="Arial" w:eastAsia="Calibri" w:hAnsi="Arial" w:cs="Arial"/>
          <w:b/>
        </w:rPr>
        <w:t xml:space="preserve">Предаја </w:t>
      </w:r>
      <w:r w:rsidR="00A443AF" w:rsidRPr="00B22226">
        <w:rPr>
          <w:rFonts w:ascii="Arial" w:eastAsia="Calibri" w:hAnsi="Arial" w:cs="Arial"/>
          <w:b/>
        </w:rPr>
        <w:t>изборног</w:t>
      </w:r>
      <w:r w:rsidRPr="00B22226">
        <w:rPr>
          <w:rFonts w:ascii="Arial" w:eastAsia="Calibri" w:hAnsi="Arial" w:cs="Arial"/>
          <w:b/>
        </w:rPr>
        <w:t xml:space="preserve"> материјала </w:t>
      </w:r>
      <w:r w:rsidR="00A443AF" w:rsidRPr="00B22226">
        <w:rPr>
          <w:rFonts w:ascii="Arial" w:eastAsia="Calibri" w:hAnsi="Arial" w:cs="Arial"/>
          <w:b/>
        </w:rPr>
        <w:t>бирачким</w:t>
      </w:r>
      <w:r w:rsidRPr="00B22226">
        <w:rPr>
          <w:rFonts w:ascii="Arial" w:eastAsia="Calibri" w:hAnsi="Arial" w:cs="Arial"/>
          <w:b/>
        </w:rPr>
        <w:t xml:space="preserve"> одборима</w:t>
      </w:r>
      <w:bookmarkEnd w:id="4"/>
      <w:r w:rsidR="00CD6D88" w:rsidRPr="00B22226">
        <w:rPr>
          <w:rFonts w:ascii="Arial" w:eastAsia="Calibri" w:hAnsi="Arial" w:cs="Arial"/>
          <w:b/>
        </w:rPr>
        <w:t xml:space="preserve"> </w:t>
      </w:r>
      <w:r w:rsidR="009A23BF" w:rsidRPr="00B22226">
        <w:rPr>
          <w:rFonts w:ascii="Arial" w:eastAsia="Calibri" w:hAnsi="Arial" w:cs="Arial"/>
          <w:b/>
        </w:rPr>
        <w:t xml:space="preserve">у </w:t>
      </w:r>
      <w:r w:rsidR="00CD6D88" w:rsidRPr="00B22226">
        <w:rPr>
          <w:rFonts w:ascii="Arial" w:eastAsia="Calibri" w:hAnsi="Arial" w:cs="Arial"/>
          <w:b/>
        </w:rPr>
        <w:t>иност</w:t>
      </w:r>
      <w:r w:rsidR="00E40BB9" w:rsidRPr="00B22226">
        <w:rPr>
          <w:rFonts w:ascii="Arial" w:eastAsia="Calibri" w:hAnsi="Arial" w:cs="Arial"/>
          <w:b/>
        </w:rPr>
        <w:t>р</w:t>
      </w:r>
      <w:r w:rsidR="00CD6D88" w:rsidRPr="00B22226">
        <w:rPr>
          <w:rFonts w:ascii="Arial" w:eastAsia="Calibri" w:hAnsi="Arial" w:cs="Arial"/>
          <w:b/>
        </w:rPr>
        <w:t>анству</w:t>
      </w:r>
    </w:p>
    <w:p w:rsidR="001F4B1E" w:rsidRPr="00B22226" w:rsidRDefault="001F4B1E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Члан </w:t>
      </w:r>
      <w:r w:rsidR="00366355" w:rsidRPr="00B22226">
        <w:rPr>
          <w:rFonts w:ascii="Arial" w:eastAsia="Calibri" w:hAnsi="Arial" w:cs="Arial"/>
          <w:b/>
        </w:rPr>
        <w:t>7</w:t>
      </w:r>
      <w:r w:rsidRPr="00B22226">
        <w:rPr>
          <w:rFonts w:ascii="Arial" w:eastAsia="Calibri" w:hAnsi="Arial" w:cs="Arial"/>
          <w:b/>
        </w:rPr>
        <w:t>.</w:t>
      </w:r>
    </w:p>
    <w:p w:rsidR="00874C70" w:rsidRPr="00B22226" w:rsidRDefault="00874C7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(1) Координатор Комисије и министарство надлежно за спољне послове изборни материјал из чл. 2. и 3. овог упутства предају бирачким одборима у иностранству, најкасније пет дана пре дана гласања, у седишту министарства надлежног за спољне послове. </w:t>
      </w:r>
    </w:p>
    <w:p w:rsidR="001F4B1E" w:rsidRPr="00B22226" w:rsidRDefault="00874C7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(2) О примопредаји изборног материја из става 1. овог члана сачињава се записник у три примерка, на обрасцу који прописује Комисија за сваке изборе.</w:t>
      </w:r>
    </w:p>
    <w:p w:rsidR="001F4B1E" w:rsidRPr="00B22226" w:rsidRDefault="001F4B1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(3) </w:t>
      </w:r>
      <w:r w:rsidR="000D729B" w:rsidRPr="00B22226">
        <w:rPr>
          <w:rFonts w:ascii="Arial" w:eastAsia="Calibri" w:hAnsi="Arial" w:cs="Arial"/>
        </w:rPr>
        <w:t xml:space="preserve">Бирачки </w:t>
      </w:r>
      <w:r w:rsidRPr="00B22226">
        <w:rPr>
          <w:rFonts w:ascii="Arial" w:eastAsia="Calibri" w:hAnsi="Arial" w:cs="Arial"/>
        </w:rPr>
        <w:t xml:space="preserve">одбор преноси </w:t>
      </w:r>
      <w:r w:rsidR="000D729B" w:rsidRPr="00B22226">
        <w:rPr>
          <w:rFonts w:ascii="Arial" w:eastAsia="Calibri" w:hAnsi="Arial" w:cs="Arial"/>
        </w:rPr>
        <w:t xml:space="preserve">изборни </w:t>
      </w:r>
      <w:r w:rsidRPr="00B22226">
        <w:rPr>
          <w:rFonts w:ascii="Arial" w:eastAsia="Calibri" w:hAnsi="Arial" w:cs="Arial"/>
        </w:rPr>
        <w:t xml:space="preserve">материјал на </w:t>
      </w:r>
      <w:r w:rsidR="000D729B" w:rsidRPr="00B22226">
        <w:rPr>
          <w:rFonts w:ascii="Arial" w:eastAsia="Calibri" w:hAnsi="Arial" w:cs="Arial"/>
        </w:rPr>
        <w:t>бирачко</w:t>
      </w:r>
      <w:r w:rsidRPr="00B22226">
        <w:rPr>
          <w:rFonts w:ascii="Arial" w:eastAsia="Calibri" w:hAnsi="Arial" w:cs="Arial"/>
        </w:rPr>
        <w:t xml:space="preserve"> место у иностранству на начин на који се доставља дипломатска пошиљка, а којим је осигурана безбедност изборног материјала.</w:t>
      </w:r>
    </w:p>
    <w:p w:rsidR="001F4B1E" w:rsidRPr="00B22226" w:rsidRDefault="001F4B1E" w:rsidP="00BB79BC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</w:rPr>
      </w:pPr>
      <w:bookmarkStart w:id="5" w:name="_Toc318645893"/>
      <w:r w:rsidRPr="00B22226">
        <w:rPr>
          <w:rFonts w:ascii="Arial" w:eastAsia="Calibri" w:hAnsi="Arial" w:cs="Arial"/>
          <w:b/>
          <w:sz w:val="24"/>
          <w:szCs w:val="24"/>
        </w:rPr>
        <w:t>I</w:t>
      </w:r>
      <w:r w:rsidR="00D50386" w:rsidRPr="00B22226">
        <w:rPr>
          <w:rFonts w:ascii="Arial" w:eastAsia="Calibri" w:hAnsi="Arial" w:cs="Arial"/>
          <w:b/>
          <w:sz w:val="24"/>
          <w:szCs w:val="24"/>
        </w:rPr>
        <w:t>V</w:t>
      </w:r>
      <w:r w:rsidRPr="00B22226">
        <w:rPr>
          <w:rFonts w:ascii="Arial" w:eastAsia="Calibri" w:hAnsi="Arial" w:cs="Arial"/>
          <w:b/>
          <w:sz w:val="24"/>
          <w:szCs w:val="24"/>
        </w:rPr>
        <w:t xml:space="preserve">. ПРЕДАЈА </w:t>
      </w:r>
      <w:r w:rsidR="000D729B" w:rsidRPr="00B22226">
        <w:rPr>
          <w:rFonts w:ascii="Arial" w:eastAsia="Calibri" w:hAnsi="Arial" w:cs="Arial"/>
          <w:b/>
          <w:sz w:val="24"/>
          <w:szCs w:val="24"/>
        </w:rPr>
        <w:t>ИЗБОРНОГ</w:t>
      </w:r>
      <w:r w:rsidRPr="00B22226">
        <w:rPr>
          <w:rFonts w:ascii="Arial" w:eastAsia="Calibri" w:hAnsi="Arial" w:cs="Arial"/>
          <w:b/>
          <w:sz w:val="24"/>
          <w:szCs w:val="24"/>
        </w:rPr>
        <w:t xml:space="preserve"> МАТЕРИЈАЛА ПОСЛЕ ГЛАСАЊА</w:t>
      </w:r>
      <w:bookmarkEnd w:id="5"/>
    </w:p>
    <w:p w:rsidR="001F4B1E" w:rsidRPr="00B22226" w:rsidRDefault="00D94CE5" w:rsidP="00BB79BC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bookmarkStart w:id="6" w:name="_Toc318645894"/>
      <w:r w:rsidRPr="00B22226">
        <w:rPr>
          <w:rFonts w:ascii="Arial" w:eastAsia="Calibri" w:hAnsi="Arial" w:cs="Arial"/>
          <w:b/>
        </w:rPr>
        <w:t xml:space="preserve">Рок и начин примопредаје </w:t>
      </w:r>
      <w:r w:rsidR="000D729B" w:rsidRPr="00B22226">
        <w:rPr>
          <w:rFonts w:ascii="Arial" w:eastAsia="Calibri" w:hAnsi="Arial" w:cs="Arial"/>
          <w:b/>
        </w:rPr>
        <w:t>изборног</w:t>
      </w:r>
      <w:r w:rsidR="001F4B1E" w:rsidRPr="00B22226">
        <w:rPr>
          <w:rFonts w:ascii="Arial" w:eastAsia="Calibri" w:hAnsi="Arial" w:cs="Arial"/>
          <w:b/>
        </w:rPr>
        <w:t xml:space="preserve"> материјала </w:t>
      </w:r>
      <w:bookmarkEnd w:id="6"/>
      <w:r w:rsidRPr="00B22226">
        <w:rPr>
          <w:rFonts w:ascii="Arial" w:eastAsia="Calibri" w:hAnsi="Arial" w:cs="Arial"/>
          <w:b/>
        </w:rPr>
        <w:t>локалној изборној комисији</w:t>
      </w:r>
    </w:p>
    <w:p w:rsidR="001F4B1E" w:rsidRPr="00B22226" w:rsidRDefault="001F4B1E" w:rsidP="00BB79BC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Члан </w:t>
      </w:r>
      <w:r w:rsidR="00366355" w:rsidRPr="00B22226">
        <w:rPr>
          <w:rFonts w:ascii="Arial" w:eastAsia="Calibri" w:hAnsi="Arial" w:cs="Arial"/>
          <w:b/>
        </w:rPr>
        <w:t>8</w:t>
      </w:r>
      <w:r w:rsidRPr="00B22226">
        <w:rPr>
          <w:rFonts w:ascii="Arial" w:eastAsia="Calibri" w:hAnsi="Arial" w:cs="Arial"/>
          <w:b/>
        </w:rPr>
        <w:t>.</w:t>
      </w:r>
    </w:p>
    <w:p w:rsidR="001F4B1E" w:rsidRPr="00B22226" w:rsidRDefault="001F4B1E" w:rsidP="00BB79BC">
      <w:pPr>
        <w:keepNext/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(1) Пошто утврди резултате гласања на </w:t>
      </w:r>
      <w:r w:rsidR="000D729B" w:rsidRPr="00B22226">
        <w:rPr>
          <w:rFonts w:ascii="Arial" w:eastAsia="Calibri" w:hAnsi="Arial" w:cs="Arial"/>
        </w:rPr>
        <w:t>бирачком</w:t>
      </w:r>
      <w:r w:rsidRPr="00B22226">
        <w:rPr>
          <w:rFonts w:ascii="Arial" w:eastAsia="Calibri" w:hAnsi="Arial" w:cs="Arial"/>
        </w:rPr>
        <w:t xml:space="preserve"> месту, </w:t>
      </w:r>
      <w:r w:rsidR="00D94CE5" w:rsidRPr="00B22226">
        <w:rPr>
          <w:rFonts w:ascii="Arial" w:eastAsia="Calibri" w:hAnsi="Arial" w:cs="Arial"/>
        </w:rPr>
        <w:t>бирачки</w:t>
      </w:r>
      <w:r w:rsidRPr="00B22226">
        <w:rPr>
          <w:rFonts w:ascii="Arial" w:eastAsia="Calibri" w:hAnsi="Arial" w:cs="Arial"/>
        </w:rPr>
        <w:t xml:space="preserve"> одбор</w:t>
      </w:r>
      <w:r w:rsidR="00D50386" w:rsidRPr="00B22226">
        <w:rPr>
          <w:rFonts w:ascii="Arial" w:eastAsia="Calibri" w:hAnsi="Arial" w:cs="Arial"/>
        </w:rPr>
        <w:t>, укључујући</w:t>
      </w:r>
      <w:r w:rsidR="000D729B" w:rsidRPr="00B22226">
        <w:rPr>
          <w:rFonts w:ascii="Arial" w:eastAsia="Calibri" w:hAnsi="Arial" w:cs="Arial"/>
        </w:rPr>
        <w:t xml:space="preserve"> и</w:t>
      </w:r>
      <w:r w:rsidR="00D50386" w:rsidRPr="00B22226">
        <w:rPr>
          <w:rFonts w:ascii="Arial" w:eastAsia="Calibri" w:hAnsi="Arial" w:cs="Arial"/>
        </w:rPr>
        <w:t xml:space="preserve"> </w:t>
      </w:r>
      <w:r w:rsidR="0088734D" w:rsidRPr="00B22226">
        <w:rPr>
          <w:rFonts w:ascii="Arial" w:eastAsia="Calibri" w:hAnsi="Arial" w:cs="Arial"/>
        </w:rPr>
        <w:t>бирачке</w:t>
      </w:r>
      <w:r w:rsidR="00D50386" w:rsidRPr="00B22226">
        <w:rPr>
          <w:rFonts w:ascii="Arial" w:eastAsia="Calibri" w:hAnsi="Arial" w:cs="Arial"/>
        </w:rPr>
        <w:t xml:space="preserve"> одбор</w:t>
      </w:r>
      <w:r w:rsidR="0088734D" w:rsidRPr="00B22226">
        <w:rPr>
          <w:rFonts w:ascii="Arial" w:eastAsia="Calibri" w:hAnsi="Arial" w:cs="Arial"/>
        </w:rPr>
        <w:t>е у заводима</w:t>
      </w:r>
      <w:r w:rsidR="00D50386" w:rsidRPr="00B22226">
        <w:rPr>
          <w:rFonts w:ascii="Arial" w:eastAsia="Calibri" w:hAnsi="Arial" w:cs="Arial"/>
        </w:rPr>
        <w:t xml:space="preserve"> за извршење кривичних санкција, </w:t>
      </w:r>
      <w:r w:rsidRPr="00B22226">
        <w:rPr>
          <w:rFonts w:ascii="Arial" w:eastAsia="Calibri" w:hAnsi="Arial" w:cs="Arial"/>
        </w:rPr>
        <w:t>без одлагања</w:t>
      </w:r>
      <w:r w:rsidR="00D3663E" w:rsidRPr="00B22226">
        <w:rPr>
          <w:rFonts w:ascii="Arial" w:eastAsia="Calibri" w:hAnsi="Arial" w:cs="Arial"/>
        </w:rPr>
        <w:t>, а најкасније у року од 12 часова од затварања бирачког места,</w:t>
      </w:r>
      <w:r w:rsidRPr="00B22226">
        <w:rPr>
          <w:rFonts w:ascii="Arial" w:eastAsia="Calibri" w:hAnsi="Arial" w:cs="Arial"/>
        </w:rPr>
        <w:t xml:space="preserve"> предаје </w:t>
      </w:r>
      <w:r w:rsidR="00A84A91" w:rsidRPr="00B22226">
        <w:rPr>
          <w:rFonts w:ascii="Arial" w:eastAsia="Calibri" w:hAnsi="Arial" w:cs="Arial"/>
        </w:rPr>
        <w:t xml:space="preserve"> </w:t>
      </w:r>
      <w:r w:rsidR="00D94CE5" w:rsidRPr="00B22226">
        <w:rPr>
          <w:rFonts w:ascii="Arial" w:eastAsia="Calibri" w:hAnsi="Arial" w:cs="Arial"/>
        </w:rPr>
        <w:t xml:space="preserve">изборни материјал </w:t>
      </w:r>
      <w:r w:rsidR="002C504D" w:rsidRPr="00B22226">
        <w:rPr>
          <w:rFonts w:ascii="Arial" w:eastAsia="Calibri" w:hAnsi="Arial" w:cs="Arial"/>
        </w:rPr>
        <w:t>локалној изборној комисији</w:t>
      </w:r>
      <w:r w:rsidRPr="00B22226">
        <w:rPr>
          <w:rFonts w:ascii="Arial" w:eastAsia="Calibri" w:hAnsi="Arial" w:cs="Arial"/>
        </w:rPr>
        <w:t xml:space="preserve"> у згради општине/града</w:t>
      </w:r>
      <w:r w:rsidR="00D94CE5" w:rsidRPr="00B22226">
        <w:rPr>
          <w:rFonts w:ascii="Arial" w:eastAsia="Calibri" w:hAnsi="Arial" w:cs="Arial"/>
        </w:rPr>
        <w:t>.</w:t>
      </w:r>
    </w:p>
    <w:p w:rsidR="00D94CE5" w:rsidRPr="00B22226" w:rsidRDefault="00D94CE5" w:rsidP="00BB79BC">
      <w:pPr>
        <w:keepNext/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(2) Изборни материјал предаје председник бирачког одбора или његов заменик, а примопредаји могу да присуствују сви чланови бирачког одбора.</w:t>
      </w:r>
    </w:p>
    <w:p w:rsidR="00D94CE5" w:rsidRPr="00B22226" w:rsidRDefault="00D94CE5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(3) Испред локалне изборне комисије, изборни материјал примају најмање два члана локалне изборне комисије који су именовани на предлог различитих предлагача.</w:t>
      </w:r>
    </w:p>
    <w:p w:rsidR="00D94CE5" w:rsidRPr="00B22226" w:rsidRDefault="00D94CE5" w:rsidP="00BB79BC">
      <w:pPr>
        <w:keepNext/>
        <w:spacing w:after="120" w:line="240" w:lineRule="auto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Материјал који се предаје локалној изборној комисији</w:t>
      </w:r>
      <w:r w:rsidR="00D63B1B" w:rsidRPr="00B22226">
        <w:rPr>
          <w:rFonts w:ascii="Arial" w:eastAsia="Calibri" w:hAnsi="Arial" w:cs="Arial"/>
          <w:b/>
        </w:rPr>
        <w:t xml:space="preserve"> и општинској/градској управи</w:t>
      </w:r>
    </w:p>
    <w:p w:rsidR="00D94CE5" w:rsidRPr="00B22226" w:rsidRDefault="00D94CE5" w:rsidP="00BB79BC">
      <w:pPr>
        <w:keepNext/>
        <w:spacing w:after="120" w:line="240" w:lineRule="auto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Члан </w:t>
      </w:r>
      <w:r w:rsidR="00366355" w:rsidRPr="00B22226">
        <w:rPr>
          <w:rFonts w:ascii="Arial" w:eastAsia="Calibri" w:hAnsi="Arial" w:cs="Arial"/>
          <w:b/>
        </w:rPr>
        <w:t>9</w:t>
      </w:r>
      <w:r w:rsidRPr="00B22226">
        <w:rPr>
          <w:rFonts w:ascii="Arial" w:eastAsia="Calibri" w:hAnsi="Arial" w:cs="Arial"/>
          <w:b/>
        </w:rPr>
        <w:t>.</w:t>
      </w:r>
    </w:p>
    <w:p w:rsidR="00D94CE5" w:rsidRPr="00B22226" w:rsidRDefault="004C5C6B" w:rsidP="00BB79BC">
      <w:pPr>
        <w:keepNext/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(1) </w:t>
      </w:r>
      <w:r w:rsidR="00D94CE5" w:rsidRPr="00B22226">
        <w:rPr>
          <w:rFonts w:ascii="Arial" w:eastAsia="Calibri" w:hAnsi="Arial" w:cs="Arial"/>
        </w:rPr>
        <w:t>Бирачки одбор предаје локалној изборној комисији следећи изборни материјал:</w:t>
      </w:r>
    </w:p>
    <w:p w:rsidR="001F4B1E" w:rsidRPr="00B22226" w:rsidRDefault="001F4B1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1) први </w:t>
      </w:r>
      <w:r w:rsidR="00FA67B3" w:rsidRPr="00B22226">
        <w:rPr>
          <w:rFonts w:ascii="Arial" w:eastAsia="Calibri" w:hAnsi="Arial" w:cs="Arial"/>
        </w:rPr>
        <w:t xml:space="preserve">(оригинални) и други </w:t>
      </w:r>
      <w:r w:rsidRPr="00B22226">
        <w:rPr>
          <w:rFonts w:ascii="Arial" w:eastAsia="Calibri" w:hAnsi="Arial" w:cs="Arial"/>
        </w:rPr>
        <w:t xml:space="preserve">примерак </w:t>
      </w:r>
      <w:r w:rsidR="00FA67B3" w:rsidRPr="00B22226">
        <w:rPr>
          <w:rFonts w:ascii="Arial" w:eastAsia="Calibri" w:hAnsi="Arial" w:cs="Arial"/>
        </w:rPr>
        <w:t>з</w:t>
      </w:r>
      <w:r w:rsidRPr="00B22226">
        <w:rPr>
          <w:rFonts w:ascii="Arial" w:eastAsia="Calibri" w:hAnsi="Arial" w:cs="Arial"/>
        </w:rPr>
        <w:t xml:space="preserve">аписника о раду </w:t>
      </w:r>
      <w:r w:rsidR="004427B0" w:rsidRPr="00B22226">
        <w:rPr>
          <w:rFonts w:ascii="Arial" w:eastAsia="Calibri" w:hAnsi="Arial" w:cs="Arial"/>
        </w:rPr>
        <w:t>бирачког</w:t>
      </w:r>
      <w:r w:rsidRPr="00B22226">
        <w:rPr>
          <w:rFonts w:ascii="Arial" w:eastAsia="Calibri" w:hAnsi="Arial" w:cs="Arial"/>
        </w:rPr>
        <w:t xml:space="preserve"> одбора</w:t>
      </w:r>
      <w:r w:rsidR="002B4D8A" w:rsidRPr="00B22226">
        <w:rPr>
          <w:rFonts w:ascii="Arial" w:eastAsia="Calibri" w:hAnsi="Arial" w:cs="Arial"/>
        </w:rPr>
        <w:t xml:space="preserve"> на српском језику и ћириличком писму</w:t>
      </w:r>
      <w:r w:rsidR="00A3417A" w:rsidRPr="00B22226">
        <w:rPr>
          <w:rFonts w:ascii="Arial" w:eastAsia="Calibri" w:hAnsi="Arial" w:cs="Arial"/>
        </w:rPr>
        <w:t>, као</w:t>
      </w:r>
      <w:r w:rsidR="002B4D8A" w:rsidRPr="00B22226">
        <w:rPr>
          <w:rFonts w:ascii="Arial" w:eastAsia="Calibri" w:hAnsi="Arial" w:cs="Arial"/>
        </w:rPr>
        <w:t xml:space="preserve"> и на сваком језику и писму националне мањине који је у службеној употреби у јединици локалне самоуправе</w:t>
      </w:r>
      <w:r w:rsidRPr="00B22226">
        <w:rPr>
          <w:rFonts w:ascii="Arial" w:eastAsia="Calibri" w:hAnsi="Arial" w:cs="Arial"/>
        </w:rPr>
        <w:t>;</w:t>
      </w:r>
    </w:p>
    <w:p w:rsidR="00D3663E" w:rsidRPr="00B22226" w:rsidRDefault="00D3663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Times New Roman" w:hAnsi="Arial" w:cs="Arial"/>
        </w:rPr>
        <w:t xml:space="preserve">2) </w:t>
      </w:r>
      <w:r w:rsidR="00874C70" w:rsidRPr="00B22226">
        <w:rPr>
          <w:rFonts w:ascii="Arial" w:eastAsia="Times New Roman" w:hAnsi="Arial" w:cs="Arial"/>
        </w:rPr>
        <w:t>први (оригинални) и други примерак</w:t>
      </w:r>
      <w:r w:rsidRPr="00B22226">
        <w:rPr>
          <w:rFonts w:ascii="Arial" w:eastAsia="Times New Roman" w:hAnsi="Arial" w:cs="Arial"/>
        </w:rPr>
        <w:t xml:space="preserve"> записника о посматрачима рада бирачког одбора</w:t>
      </w:r>
      <w:r w:rsidRPr="00B22226">
        <w:rPr>
          <w:rFonts w:ascii="Arial" w:eastAsia="Times New Roman" w:hAnsi="Arial" w:cs="Arial"/>
          <w:lang w:val="sr-Latn-RS"/>
        </w:rPr>
        <w:t>;</w:t>
      </w:r>
    </w:p>
    <w:p w:rsidR="001F4B1E" w:rsidRPr="00B22226" w:rsidRDefault="00D3663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3</w:t>
      </w:r>
      <w:r w:rsidR="001F4B1E" w:rsidRPr="00B22226">
        <w:rPr>
          <w:rFonts w:ascii="Arial" w:eastAsia="Calibri" w:hAnsi="Arial" w:cs="Arial"/>
        </w:rPr>
        <w:t>) извод из бирачког списка по ко</w:t>
      </w:r>
      <w:r w:rsidR="00E53EFB" w:rsidRPr="00B22226">
        <w:rPr>
          <w:rFonts w:ascii="Arial" w:eastAsia="Calibri" w:hAnsi="Arial" w:cs="Arial"/>
        </w:rPr>
        <w:t>јем</w:t>
      </w:r>
      <w:r w:rsidR="001F4B1E" w:rsidRPr="00B22226">
        <w:rPr>
          <w:rFonts w:ascii="Arial" w:eastAsia="Calibri" w:hAnsi="Arial" w:cs="Arial"/>
        </w:rPr>
        <w:t xml:space="preserve"> се гласало на </w:t>
      </w:r>
      <w:r w:rsidR="004427B0" w:rsidRPr="00B22226">
        <w:rPr>
          <w:rFonts w:ascii="Arial" w:eastAsia="Calibri" w:hAnsi="Arial" w:cs="Arial"/>
        </w:rPr>
        <w:t>бирачком</w:t>
      </w:r>
      <w:r w:rsidR="001F4B1E" w:rsidRPr="00B22226">
        <w:rPr>
          <w:rFonts w:ascii="Arial" w:eastAsia="Calibri" w:hAnsi="Arial" w:cs="Arial"/>
        </w:rPr>
        <w:t xml:space="preserve"> месту</w:t>
      </w:r>
      <w:r w:rsidR="00E53EFB" w:rsidRPr="00B22226">
        <w:rPr>
          <w:rFonts w:ascii="Arial" w:eastAsia="Calibri" w:hAnsi="Arial" w:cs="Arial"/>
        </w:rPr>
        <w:t xml:space="preserve"> односно посебан извод из бирачког списка </w:t>
      </w:r>
      <w:r w:rsidR="00EA2FAD" w:rsidRPr="00B22226">
        <w:rPr>
          <w:rFonts w:ascii="Arial" w:eastAsia="Calibri" w:hAnsi="Arial" w:cs="Arial"/>
        </w:rPr>
        <w:t>по којем се гласало н</w:t>
      </w:r>
      <w:r w:rsidR="004427B0" w:rsidRPr="00B22226">
        <w:rPr>
          <w:rFonts w:ascii="Arial" w:eastAsia="Calibri" w:hAnsi="Arial" w:cs="Arial"/>
        </w:rPr>
        <w:t xml:space="preserve">а бирачком </w:t>
      </w:r>
      <w:r w:rsidR="00E53EFB" w:rsidRPr="00B22226">
        <w:rPr>
          <w:rFonts w:ascii="Arial" w:eastAsia="Calibri" w:hAnsi="Arial" w:cs="Arial"/>
        </w:rPr>
        <w:t>месту у заводу за извршење кривичних санкција</w:t>
      </w:r>
      <w:r w:rsidR="001F4B1E" w:rsidRPr="00B22226">
        <w:rPr>
          <w:rFonts w:ascii="Arial" w:eastAsia="Calibri" w:hAnsi="Arial" w:cs="Arial"/>
        </w:rPr>
        <w:t>;</w:t>
      </w:r>
    </w:p>
    <w:p w:rsidR="001F4B1E" w:rsidRPr="00B22226" w:rsidRDefault="008C7B2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4</w:t>
      </w:r>
      <w:r w:rsidR="001F4B1E" w:rsidRPr="00B22226">
        <w:rPr>
          <w:rFonts w:ascii="Arial" w:eastAsia="Calibri" w:hAnsi="Arial" w:cs="Arial"/>
        </w:rPr>
        <w:t xml:space="preserve">) посебан извод из бирачког списка, ако су на </w:t>
      </w:r>
      <w:r w:rsidR="00E70956" w:rsidRPr="00B22226">
        <w:rPr>
          <w:rFonts w:ascii="Arial" w:eastAsia="Calibri" w:hAnsi="Arial" w:cs="Arial"/>
        </w:rPr>
        <w:t>бирачком месту</w:t>
      </w:r>
      <w:r w:rsidR="001F4B1E" w:rsidRPr="00B22226">
        <w:rPr>
          <w:rFonts w:ascii="Arial" w:eastAsia="Calibri" w:hAnsi="Arial" w:cs="Arial"/>
        </w:rPr>
        <w:t xml:space="preserve"> гласали и </w:t>
      </w:r>
      <w:r w:rsidR="006D1542" w:rsidRPr="00B22226">
        <w:rPr>
          <w:rFonts w:ascii="Arial" w:eastAsia="Calibri" w:hAnsi="Arial" w:cs="Arial"/>
        </w:rPr>
        <w:t>бирачи</w:t>
      </w:r>
      <w:r w:rsidR="001F4B1E" w:rsidRPr="00B22226">
        <w:rPr>
          <w:rFonts w:ascii="Arial" w:eastAsia="Calibri" w:hAnsi="Arial" w:cs="Arial"/>
        </w:rPr>
        <w:t xml:space="preserve"> који се налазе на одслужењу војног рока, на војној вежби или на школовању у јединицама или установама Војске Србије;</w:t>
      </w:r>
    </w:p>
    <w:p w:rsidR="001F4B1E" w:rsidRPr="00B22226" w:rsidRDefault="008C7B2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5</w:t>
      </w:r>
      <w:r w:rsidR="001F4B1E" w:rsidRPr="00B22226">
        <w:rPr>
          <w:rFonts w:ascii="Arial" w:eastAsia="Calibri" w:hAnsi="Arial" w:cs="Arial"/>
        </w:rPr>
        <w:t>) коверат у којем је Контролни лист за проверу исправности гласачке кутије</w:t>
      </w:r>
      <w:r w:rsidR="00EA7B37" w:rsidRPr="00B22226">
        <w:rPr>
          <w:rFonts w:ascii="Arial" w:eastAsia="Calibri" w:hAnsi="Arial" w:cs="Arial"/>
        </w:rPr>
        <w:t xml:space="preserve"> </w:t>
      </w:r>
      <w:r w:rsidR="00EA7B37" w:rsidRPr="00B22226">
        <w:rPr>
          <w:rFonts w:ascii="Arial" w:eastAsia="Calibri" w:hAnsi="Arial" w:cs="Arial"/>
          <w:b/>
        </w:rPr>
        <w:t>запечаћен налепницом</w:t>
      </w:r>
      <w:r w:rsidR="001F4B1E" w:rsidRPr="00B22226">
        <w:rPr>
          <w:rFonts w:ascii="Arial" w:eastAsia="Calibri" w:hAnsi="Arial" w:cs="Arial"/>
        </w:rPr>
        <w:t>;</w:t>
      </w:r>
    </w:p>
    <w:p w:rsidR="001F4B1E" w:rsidRPr="00B22226" w:rsidRDefault="008C7B2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6</w:t>
      </w:r>
      <w:r w:rsidR="001F4B1E" w:rsidRPr="00B22226">
        <w:rPr>
          <w:rFonts w:ascii="Arial" w:eastAsia="Calibri" w:hAnsi="Arial" w:cs="Arial"/>
        </w:rPr>
        <w:t xml:space="preserve">) коверат </w:t>
      </w:r>
      <w:r w:rsidR="00E53EFB" w:rsidRPr="00B22226">
        <w:rPr>
          <w:rFonts w:ascii="Arial" w:hAnsi="Arial" w:cs="Arial"/>
        </w:rPr>
        <w:t>са неупотребљеним гласачким листићима</w:t>
      </w:r>
      <w:r w:rsidR="00EA7B37" w:rsidRPr="00B22226">
        <w:rPr>
          <w:rFonts w:ascii="Arial" w:hAnsi="Arial" w:cs="Arial"/>
        </w:rPr>
        <w:t xml:space="preserve"> </w:t>
      </w:r>
      <w:r w:rsidR="00EA7B37" w:rsidRPr="00B22226">
        <w:rPr>
          <w:rFonts w:ascii="Arial" w:eastAsia="Calibri" w:hAnsi="Arial" w:cs="Arial"/>
          <w:b/>
        </w:rPr>
        <w:t>запечаћен налепницом</w:t>
      </w:r>
      <w:r w:rsidR="001F4B1E" w:rsidRPr="00B22226">
        <w:rPr>
          <w:rFonts w:ascii="Arial" w:eastAsia="Calibri" w:hAnsi="Arial" w:cs="Arial"/>
        </w:rPr>
        <w:t>;</w:t>
      </w:r>
    </w:p>
    <w:p w:rsidR="001F4B1E" w:rsidRPr="00B22226" w:rsidRDefault="008C7B2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7</w:t>
      </w:r>
      <w:r w:rsidR="001F4B1E" w:rsidRPr="00B22226">
        <w:rPr>
          <w:rFonts w:ascii="Arial" w:eastAsia="Calibri" w:hAnsi="Arial" w:cs="Arial"/>
        </w:rPr>
        <w:t xml:space="preserve">) коверат </w:t>
      </w:r>
      <w:r w:rsidR="00E53EFB" w:rsidRPr="00B22226">
        <w:rPr>
          <w:rFonts w:ascii="Arial" w:eastAsia="Calibri" w:hAnsi="Arial" w:cs="Arial"/>
        </w:rPr>
        <w:t>са</w:t>
      </w:r>
      <w:r w:rsidR="00FA67B3" w:rsidRPr="00B22226">
        <w:rPr>
          <w:rFonts w:ascii="Arial" w:eastAsia="Calibri" w:hAnsi="Arial" w:cs="Arial"/>
        </w:rPr>
        <w:t xml:space="preserve"> </w:t>
      </w:r>
      <w:r w:rsidR="001F4B1E" w:rsidRPr="00B22226">
        <w:rPr>
          <w:rFonts w:ascii="Arial" w:eastAsia="Calibri" w:hAnsi="Arial" w:cs="Arial"/>
        </w:rPr>
        <w:t>неважећи</w:t>
      </w:r>
      <w:r w:rsidR="00E53EFB" w:rsidRPr="00B22226">
        <w:rPr>
          <w:rFonts w:ascii="Arial" w:eastAsia="Calibri" w:hAnsi="Arial" w:cs="Arial"/>
        </w:rPr>
        <w:t>м</w:t>
      </w:r>
      <w:r w:rsidR="001F4B1E" w:rsidRPr="00B22226">
        <w:rPr>
          <w:rFonts w:ascii="Arial" w:eastAsia="Calibri" w:hAnsi="Arial" w:cs="Arial"/>
        </w:rPr>
        <w:t xml:space="preserve"> гласачки</w:t>
      </w:r>
      <w:r w:rsidR="00E53EFB" w:rsidRPr="00B22226">
        <w:rPr>
          <w:rFonts w:ascii="Arial" w:eastAsia="Calibri" w:hAnsi="Arial" w:cs="Arial"/>
        </w:rPr>
        <w:t>м</w:t>
      </w:r>
      <w:r w:rsidR="001F4B1E" w:rsidRPr="00B22226">
        <w:rPr>
          <w:rFonts w:ascii="Arial" w:eastAsia="Calibri" w:hAnsi="Arial" w:cs="Arial"/>
        </w:rPr>
        <w:t xml:space="preserve"> листићи</w:t>
      </w:r>
      <w:r w:rsidR="00E53EFB" w:rsidRPr="00B22226">
        <w:rPr>
          <w:rFonts w:ascii="Arial" w:eastAsia="Calibri" w:hAnsi="Arial" w:cs="Arial"/>
        </w:rPr>
        <w:t>ма</w:t>
      </w:r>
      <w:r w:rsidR="00EA7B37" w:rsidRPr="00B22226">
        <w:rPr>
          <w:rFonts w:ascii="Arial" w:eastAsia="Calibri" w:hAnsi="Arial" w:cs="Arial"/>
        </w:rPr>
        <w:t xml:space="preserve"> </w:t>
      </w:r>
      <w:r w:rsidR="00EA7B37" w:rsidRPr="00B22226">
        <w:rPr>
          <w:rFonts w:ascii="Arial" w:eastAsia="Calibri" w:hAnsi="Arial" w:cs="Arial"/>
          <w:b/>
        </w:rPr>
        <w:t>запечаћен налепницом</w:t>
      </w:r>
      <w:r w:rsidR="001F4B1E" w:rsidRPr="00B22226">
        <w:rPr>
          <w:rFonts w:ascii="Arial" w:eastAsia="Calibri" w:hAnsi="Arial" w:cs="Arial"/>
        </w:rPr>
        <w:t>;</w:t>
      </w:r>
    </w:p>
    <w:p w:rsidR="001F4B1E" w:rsidRPr="00B22226" w:rsidRDefault="008C7B2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8</w:t>
      </w:r>
      <w:r w:rsidR="001F4B1E" w:rsidRPr="00B22226">
        <w:rPr>
          <w:rFonts w:ascii="Arial" w:eastAsia="Calibri" w:hAnsi="Arial" w:cs="Arial"/>
        </w:rPr>
        <w:t xml:space="preserve">) коверат </w:t>
      </w:r>
      <w:r w:rsidR="00E53EFB" w:rsidRPr="00B22226">
        <w:rPr>
          <w:rFonts w:ascii="Arial" w:eastAsia="Calibri" w:hAnsi="Arial" w:cs="Arial"/>
        </w:rPr>
        <w:t xml:space="preserve">са </w:t>
      </w:r>
      <w:r w:rsidR="001F4B1E" w:rsidRPr="00B22226">
        <w:rPr>
          <w:rFonts w:ascii="Arial" w:eastAsia="Calibri" w:hAnsi="Arial" w:cs="Arial"/>
        </w:rPr>
        <w:t>важећи</w:t>
      </w:r>
      <w:r w:rsidR="00E53EFB" w:rsidRPr="00B22226">
        <w:rPr>
          <w:rFonts w:ascii="Arial" w:eastAsia="Calibri" w:hAnsi="Arial" w:cs="Arial"/>
        </w:rPr>
        <w:t>м</w:t>
      </w:r>
      <w:r w:rsidR="001F4B1E" w:rsidRPr="00B22226">
        <w:rPr>
          <w:rFonts w:ascii="Arial" w:eastAsia="Calibri" w:hAnsi="Arial" w:cs="Arial"/>
        </w:rPr>
        <w:t xml:space="preserve"> гласачки</w:t>
      </w:r>
      <w:r w:rsidR="00E53EFB" w:rsidRPr="00B22226">
        <w:rPr>
          <w:rFonts w:ascii="Arial" w:eastAsia="Calibri" w:hAnsi="Arial" w:cs="Arial"/>
        </w:rPr>
        <w:t>м</w:t>
      </w:r>
      <w:r w:rsidR="001F4B1E" w:rsidRPr="00B22226">
        <w:rPr>
          <w:rFonts w:ascii="Arial" w:eastAsia="Calibri" w:hAnsi="Arial" w:cs="Arial"/>
        </w:rPr>
        <w:t xml:space="preserve"> листићи</w:t>
      </w:r>
      <w:r w:rsidR="00E53EFB" w:rsidRPr="00B22226">
        <w:rPr>
          <w:rFonts w:ascii="Arial" w:eastAsia="Calibri" w:hAnsi="Arial" w:cs="Arial"/>
        </w:rPr>
        <w:t>ма</w:t>
      </w:r>
      <w:r w:rsidR="00EA7B37" w:rsidRPr="00B22226">
        <w:rPr>
          <w:rFonts w:ascii="Arial" w:eastAsia="Calibri" w:hAnsi="Arial" w:cs="Arial"/>
        </w:rPr>
        <w:t xml:space="preserve"> </w:t>
      </w:r>
      <w:r w:rsidR="00EA7B37" w:rsidRPr="00B22226">
        <w:rPr>
          <w:rFonts w:ascii="Arial" w:eastAsia="Calibri" w:hAnsi="Arial" w:cs="Arial"/>
          <w:b/>
        </w:rPr>
        <w:t>запечаћен налепницом</w:t>
      </w:r>
      <w:r w:rsidR="001F4B1E" w:rsidRPr="00B22226">
        <w:rPr>
          <w:rFonts w:ascii="Arial" w:eastAsia="Calibri" w:hAnsi="Arial" w:cs="Arial"/>
        </w:rPr>
        <w:t>;</w:t>
      </w:r>
    </w:p>
    <w:p w:rsidR="001F4B1E" w:rsidRPr="00B22226" w:rsidRDefault="008C7B2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9</w:t>
      </w:r>
      <w:r w:rsidR="001F4B1E" w:rsidRPr="00B22226">
        <w:rPr>
          <w:rFonts w:ascii="Arial" w:eastAsia="Calibri" w:hAnsi="Arial" w:cs="Arial"/>
        </w:rPr>
        <w:t xml:space="preserve">) коверат </w:t>
      </w:r>
      <w:r w:rsidR="00E53EFB" w:rsidRPr="00B22226">
        <w:rPr>
          <w:rFonts w:ascii="Arial" w:hAnsi="Arial" w:cs="Arial"/>
        </w:rPr>
        <w:t xml:space="preserve">са потврдама о изборном праву </w:t>
      </w:r>
      <w:r w:rsidR="00A84A91" w:rsidRPr="00B22226">
        <w:rPr>
          <w:rFonts w:ascii="Arial" w:hAnsi="Arial" w:cs="Arial"/>
        </w:rPr>
        <w:t>бирача</w:t>
      </w:r>
      <w:r w:rsidR="00E53EFB" w:rsidRPr="00B22226">
        <w:rPr>
          <w:rFonts w:ascii="Arial" w:hAnsi="Arial" w:cs="Arial"/>
        </w:rPr>
        <w:t xml:space="preserve"> који су гласали ван </w:t>
      </w:r>
      <w:r w:rsidR="006C7BD5" w:rsidRPr="00B22226">
        <w:rPr>
          <w:rFonts w:ascii="Arial" w:hAnsi="Arial" w:cs="Arial"/>
        </w:rPr>
        <w:t>бирачког</w:t>
      </w:r>
      <w:r w:rsidR="00E53EFB" w:rsidRPr="00B22226">
        <w:rPr>
          <w:rFonts w:ascii="Arial" w:hAnsi="Arial" w:cs="Arial"/>
        </w:rPr>
        <w:t xml:space="preserve"> места</w:t>
      </w:r>
      <w:r w:rsidR="00EA7B37" w:rsidRPr="00B22226">
        <w:rPr>
          <w:rFonts w:ascii="Arial" w:hAnsi="Arial" w:cs="Arial"/>
        </w:rPr>
        <w:t xml:space="preserve"> </w:t>
      </w:r>
      <w:r w:rsidR="00EA7B37" w:rsidRPr="00B22226">
        <w:rPr>
          <w:rFonts w:ascii="Arial" w:eastAsia="Calibri" w:hAnsi="Arial" w:cs="Arial"/>
          <w:b/>
        </w:rPr>
        <w:t>запечаћен налепницом</w:t>
      </w:r>
      <w:r w:rsidR="001F4B1E" w:rsidRPr="00B22226">
        <w:rPr>
          <w:rFonts w:ascii="Arial" w:eastAsia="Calibri" w:hAnsi="Arial" w:cs="Arial"/>
        </w:rPr>
        <w:t>;</w:t>
      </w:r>
    </w:p>
    <w:p w:rsidR="001F4B1E" w:rsidRPr="00B22226" w:rsidRDefault="008C7B2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10</w:t>
      </w:r>
      <w:r w:rsidR="001F4B1E" w:rsidRPr="00B22226">
        <w:rPr>
          <w:rFonts w:ascii="Arial" w:eastAsia="Calibri" w:hAnsi="Arial" w:cs="Arial"/>
        </w:rPr>
        <w:t xml:space="preserve">) сигурносну затворницу која је коришћена за печаћење вреће са </w:t>
      </w:r>
      <w:r w:rsidR="006C7BD5" w:rsidRPr="00B22226">
        <w:rPr>
          <w:rFonts w:ascii="Arial" w:eastAsia="Calibri" w:hAnsi="Arial" w:cs="Arial"/>
        </w:rPr>
        <w:t xml:space="preserve">изборним </w:t>
      </w:r>
      <w:r w:rsidR="001F4B1E" w:rsidRPr="00B22226">
        <w:rPr>
          <w:rFonts w:ascii="Arial" w:eastAsia="Calibri" w:hAnsi="Arial" w:cs="Arial"/>
        </w:rPr>
        <w:t xml:space="preserve">материјалом приликом примопредаје </w:t>
      </w:r>
      <w:r w:rsidR="006C7BD5" w:rsidRPr="00B22226">
        <w:rPr>
          <w:rFonts w:ascii="Arial" w:eastAsia="Calibri" w:hAnsi="Arial" w:cs="Arial"/>
        </w:rPr>
        <w:t>изборног</w:t>
      </w:r>
      <w:r w:rsidR="001F4B1E" w:rsidRPr="00B22226">
        <w:rPr>
          <w:rFonts w:ascii="Arial" w:eastAsia="Calibri" w:hAnsi="Arial" w:cs="Arial"/>
        </w:rPr>
        <w:t xml:space="preserve"> материјала између </w:t>
      </w:r>
      <w:r w:rsidR="00A84A91" w:rsidRPr="00B22226">
        <w:rPr>
          <w:rFonts w:ascii="Arial" w:eastAsia="Calibri" w:hAnsi="Arial" w:cs="Arial"/>
        </w:rPr>
        <w:t>локалне изборне комисије</w:t>
      </w:r>
      <w:r w:rsidR="001F4B1E" w:rsidRPr="00B22226">
        <w:rPr>
          <w:rFonts w:ascii="Arial" w:eastAsia="Calibri" w:hAnsi="Arial" w:cs="Arial"/>
        </w:rPr>
        <w:t xml:space="preserve"> и </w:t>
      </w:r>
      <w:r w:rsidR="00E70956" w:rsidRPr="00B22226">
        <w:rPr>
          <w:rFonts w:ascii="Arial" w:eastAsia="Calibri" w:hAnsi="Arial" w:cs="Arial"/>
        </w:rPr>
        <w:t>бирачког</w:t>
      </w:r>
      <w:r w:rsidR="000C0542" w:rsidRPr="00B22226">
        <w:rPr>
          <w:rFonts w:ascii="Arial" w:eastAsia="Calibri" w:hAnsi="Arial" w:cs="Arial"/>
        </w:rPr>
        <w:t xml:space="preserve"> одбора пре гласања;</w:t>
      </w:r>
    </w:p>
    <w:p w:rsidR="000C0542" w:rsidRPr="00B22226" w:rsidRDefault="000C0542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</w:t>
      </w:r>
      <w:r w:rsidR="008C4AA5" w:rsidRPr="00B22226">
        <w:rPr>
          <w:rFonts w:ascii="Arial" w:eastAsia="Calibri" w:hAnsi="Arial" w:cs="Arial"/>
        </w:rPr>
        <w:t>1</w:t>
      </w:r>
      <w:r w:rsidRPr="00B22226">
        <w:rPr>
          <w:rFonts w:ascii="Arial" w:eastAsia="Calibri" w:hAnsi="Arial" w:cs="Arial"/>
        </w:rPr>
        <w:t xml:space="preserve">) </w:t>
      </w:r>
      <w:r w:rsidR="00A84A91" w:rsidRPr="00B22226">
        <w:rPr>
          <w:rFonts w:ascii="Arial" w:eastAsia="Calibri" w:hAnsi="Arial" w:cs="Arial"/>
        </w:rPr>
        <w:t>по један примерак евиденција</w:t>
      </w:r>
      <w:r w:rsidRPr="00B22226">
        <w:rPr>
          <w:rFonts w:ascii="Arial" w:eastAsia="Calibri" w:hAnsi="Arial" w:cs="Arial"/>
        </w:rPr>
        <w:t xml:space="preserve"> о </w:t>
      </w:r>
      <w:r w:rsidR="00E70956" w:rsidRPr="00B22226">
        <w:rPr>
          <w:rFonts w:ascii="Arial" w:eastAsia="Calibri" w:hAnsi="Arial" w:cs="Arial"/>
        </w:rPr>
        <w:t xml:space="preserve">присуству чланова бирачког </w:t>
      </w:r>
      <w:r w:rsidRPr="00B22226">
        <w:rPr>
          <w:rFonts w:ascii="Arial" w:eastAsia="Calibri" w:hAnsi="Arial" w:cs="Arial"/>
        </w:rPr>
        <w:t xml:space="preserve">одбора </w:t>
      </w:r>
      <w:r w:rsidR="003D47B6" w:rsidRPr="00B22226">
        <w:rPr>
          <w:rFonts w:ascii="Arial" w:eastAsia="Calibri" w:hAnsi="Arial" w:cs="Arial"/>
        </w:rPr>
        <w:t xml:space="preserve">у сталном, односно у проширеном саставу </w:t>
      </w:r>
      <w:r w:rsidRPr="00B22226">
        <w:rPr>
          <w:rFonts w:ascii="Arial" w:eastAsia="Calibri" w:hAnsi="Arial" w:cs="Arial"/>
        </w:rPr>
        <w:t xml:space="preserve">на </w:t>
      </w:r>
      <w:r w:rsidR="00E70956" w:rsidRPr="00B22226">
        <w:rPr>
          <w:rFonts w:ascii="Arial" w:eastAsia="Calibri" w:hAnsi="Arial" w:cs="Arial"/>
        </w:rPr>
        <w:t xml:space="preserve">бирачком </w:t>
      </w:r>
      <w:r w:rsidRPr="00B22226">
        <w:rPr>
          <w:rFonts w:ascii="Arial" w:eastAsia="Calibri" w:hAnsi="Arial" w:cs="Arial"/>
        </w:rPr>
        <w:t>месту.</w:t>
      </w:r>
    </w:p>
    <w:p w:rsidR="00874C70" w:rsidRPr="00B22226" w:rsidRDefault="00974B7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(2) У име локалне изборне комисије примопредају обављају најмање два члана локалне изборне комисије који су именовани на предлог различитих предлагача.</w:t>
      </w:r>
    </w:p>
    <w:p w:rsidR="003272AA" w:rsidRPr="00B22226" w:rsidRDefault="003272AA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974B70" w:rsidRPr="00B22226">
        <w:rPr>
          <w:rFonts w:ascii="Arial" w:eastAsia="Calibri" w:hAnsi="Arial" w:cs="Arial"/>
        </w:rPr>
        <w:t>3</w:t>
      </w:r>
      <w:r w:rsidRPr="00B22226">
        <w:rPr>
          <w:rFonts w:ascii="Arial" w:eastAsia="Calibri" w:hAnsi="Arial" w:cs="Arial"/>
        </w:rPr>
        <w:t>) На ковертама из става 1. тач. 5) до 9) овог члана исписује се назив општине/града, број бирачког места и назив материјала који је у коверти.</w:t>
      </w:r>
    </w:p>
    <w:p w:rsidR="003272AA" w:rsidRPr="00B22226" w:rsidRDefault="003272AA" w:rsidP="00BB79BC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B22226">
        <w:rPr>
          <w:rFonts w:ascii="Arial" w:hAnsi="Arial" w:cs="Arial"/>
        </w:rPr>
        <w:t>(</w:t>
      </w:r>
      <w:r w:rsidR="00974B70" w:rsidRPr="00B22226">
        <w:rPr>
          <w:rFonts w:ascii="Arial" w:hAnsi="Arial" w:cs="Arial"/>
        </w:rPr>
        <w:t>4</w:t>
      </w:r>
      <w:r w:rsidRPr="00B22226">
        <w:rPr>
          <w:rFonts w:ascii="Arial" w:hAnsi="Arial" w:cs="Arial"/>
        </w:rPr>
        <w:t>) Ако не могу да се обезбеде коверте за паковање гласачких листића већег формата, ти гласачки листићи се пакују обмотавањем по средини тракастим папиром (шлајфном) који се печати налепницом.</w:t>
      </w:r>
    </w:p>
    <w:p w:rsidR="003272AA" w:rsidRPr="00B22226" w:rsidRDefault="003272AA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hAnsi="Arial" w:cs="Arial"/>
        </w:rPr>
        <w:t>(</w:t>
      </w:r>
      <w:r w:rsidR="00974B70" w:rsidRPr="00B22226">
        <w:rPr>
          <w:rFonts w:ascii="Arial" w:hAnsi="Arial" w:cs="Arial"/>
        </w:rPr>
        <w:t>5</w:t>
      </w:r>
      <w:r w:rsidRPr="00B22226">
        <w:rPr>
          <w:rFonts w:ascii="Arial" w:hAnsi="Arial" w:cs="Arial"/>
        </w:rPr>
        <w:t>) Налепнице за печаћење коверата из става 1. овог члана, односно шлајфни са гласачким листићима обезбеђује Комисија и локалним изборним комисијама доставља уз материјал из члана 2. овог упутства.</w:t>
      </w:r>
    </w:p>
    <w:p w:rsidR="001F4B1E" w:rsidRPr="00B22226" w:rsidRDefault="001F4B1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974B70" w:rsidRPr="00B22226">
        <w:rPr>
          <w:rFonts w:ascii="Arial" w:eastAsia="Calibri" w:hAnsi="Arial" w:cs="Arial"/>
        </w:rPr>
        <w:t>6</w:t>
      </w:r>
      <w:r w:rsidRPr="00B22226">
        <w:rPr>
          <w:rFonts w:ascii="Arial" w:eastAsia="Calibri" w:hAnsi="Arial" w:cs="Arial"/>
        </w:rPr>
        <w:t xml:space="preserve">) Приликом примопредаје из става 1. овог члана, </w:t>
      </w:r>
      <w:r w:rsidR="008C7B20" w:rsidRPr="00B22226">
        <w:rPr>
          <w:rFonts w:ascii="Arial" w:eastAsia="Calibri" w:hAnsi="Arial" w:cs="Arial"/>
        </w:rPr>
        <w:t>бирачки</w:t>
      </w:r>
      <w:r w:rsidRPr="00B22226">
        <w:rPr>
          <w:rFonts w:ascii="Arial" w:eastAsia="Calibri" w:hAnsi="Arial" w:cs="Arial"/>
        </w:rPr>
        <w:t xml:space="preserve"> одбор предаје општинско</w:t>
      </w:r>
      <w:r w:rsidR="00FA67B3" w:rsidRPr="00B22226">
        <w:rPr>
          <w:rFonts w:ascii="Arial" w:eastAsia="Calibri" w:hAnsi="Arial" w:cs="Arial"/>
        </w:rPr>
        <w:t>ј</w:t>
      </w:r>
      <w:r w:rsidRPr="00B22226">
        <w:rPr>
          <w:rFonts w:ascii="Arial" w:eastAsia="Calibri" w:hAnsi="Arial" w:cs="Arial"/>
        </w:rPr>
        <w:t>/градско</w:t>
      </w:r>
      <w:r w:rsidR="00FA67B3" w:rsidRPr="00B22226">
        <w:rPr>
          <w:rFonts w:ascii="Arial" w:eastAsia="Calibri" w:hAnsi="Arial" w:cs="Arial"/>
        </w:rPr>
        <w:t>ј управи</w:t>
      </w:r>
      <w:r w:rsidRPr="00B22226">
        <w:rPr>
          <w:rFonts w:ascii="Arial" w:eastAsia="Calibri" w:hAnsi="Arial" w:cs="Arial"/>
        </w:rPr>
        <w:t xml:space="preserve"> преостали материјал (гласачку кутију, спрејове за обележавање прста </w:t>
      </w:r>
      <w:r w:rsidR="006D1542" w:rsidRPr="00B22226">
        <w:rPr>
          <w:rFonts w:ascii="Arial" w:eastAsia="Calibri" w:hAnsi="Arial" w:cs="Arial"/>
        </w:rPr>
        <w:t>бирача</w:t>
      </w:r>
      <w:r w:rsidRPr="00B22226">
        <w:rPr>
          <w:rFonts w:ascii="Arial" w:eastAsia="Calibri" w:hAnsi="Arial" w:cs="Arial"/>
        </w:rPr>
        <w:t xml:space="preserve">, параване за гласање, УВ лампе, идентификационе картице чланова </w:t>
      </w:r>
      <w:r w:rsidR="008C7B20" w:rsidRPr="00B22226">
        <w:rPr>
          <w:rFonts w:ascii="Arial" w:eastAsia="Calibri" w:hAnsi="Arial" w:cs="Arial"/>
        </w:rPr>
        <w:t>бирачког</w:t>
      </w:r>
      <w:r w:rsidRPr="00B22226">
        <w:rPr>
          <w:rFonts w:ascii="Arial" w:eastAsia="Calibri" w:hAnsi="Arial" w:cs="Arial"/>
        </w:rPr>
        <w:t xml:space="preserve"> одбора</w:t>
      </w:r>
      <w:r w:rsidR="00974B70" w:rsidRPr="00B22226">
        <w:rPr>
          <w:rFonts w:ascii="Arial" w:eastAsia="Calibri" w:hAnsi="Arial" w:cs="Arial"/>
        </w:rPr>
        <w:t xml:space="preserve"> са штипаљкама</w:t>
      </w:r>
      <w:r w:rsidRPr="00B22226">
        <w:rPr>
          <w:rFonts w:ascii="Arial" w:eastAsia="Calibri" w:hAnsi="Arial" w:cs="Arial"/>
        </w:rPr>
        <w:t>, прибор за писање и др)</w:t>
      </w:r>
      <w:r w:rsidR="000C0542" w:rsidRPr="00B22226">
        <w:rPr>
          <w:rFonts w:ascii="Arial" w:eastAsia="Calibri" w:hAnsi="Arial" w:cs="Arial"/>
        </w:rPr>
        <w:t xml:space="preserve"> и </w:t>
      </w:r>
      <w:r w:rsidR="003D47B6" w:rsidRPr="00B22226">
        <w:rPr>
          <w:rFonts w:ascii="Arial" w:eastAsia="Calibri" w:hAnsi="Arial" w:cs="Arial"/>
        </w:rPr>
        <w:t>по један примерак евиденција</w:t>
      </w:r>
      <w:r w:rsidR="000C0542" w:rsidRPr="00B22226">
        <w:rPr>
          <w:rFonts w:ascii="Arial" w:eastAsia="Calibri" w:hAnsi="Arial" w:cs="Arial"/>
        </w:rPr>
        <w:t xml:space="preserve"> о присуству чланова </w:t>
      </w:r>
      <w:r w:rsidR="008C7B20" w:rsidRPr="00B22226">
        <w:rPr>
          <w:rFonts w:ascii="Arial" w:eastAsia="Calibri" w:hAnsi="Arial" w:cs="Arial"/>
        </w:rPr>
        <w:t>бирачког</w:t>
      </w:r>
      <w:r w:rsidR="000C0542" w:rsidRPr="00B22226">
        <w:rPr>
          <w:rFonts w:ascii="Arial" w:eastAsia="Calibri" w:hAnsi="Arial" w:cs="Arial"/>
        </w:rPr>
        <w:t xml:space="preserve"> одбора </w:t>
      </w:r>
      <w:r w:rsidR="003D47B6" w:rsidRPr="00B22226">
        <w:rPr>
          <w:rFonts w:ascii="Arial" w:eastAsia="Calibri" w:hAnsi="Arial" w:cs="Arial"/>
        </w:rPr>
        <w:t xml:space="preserve">у сталном односно у проширеном саставу </w:t>
      </w:r>
      <w:r w:rsidR="000C0542" w:rsidRPr="00B22226">
        <w:rPr>
          <w:rFonts w:ascii="Arial" w:eastAsia="Calibri" w:hAnsi="Arial" w:cs="Arial"/>
        </w:rPr>
        <w:t xml:space="preserve">на </w:t>
      </w:r>
      <w:r w:rsidR="008C7B20" w:rsidRPr="00B22226">
        <w:rPr>
          <w:rFonts w:ascii="Arial" w:eastAsia="Calibri" w:hAnsi="Arial" w:cs="Arial"/>
        </w:rPr>
        <w:t>бирачком</w:t>
      </w:r>
      <w:r w:rsidR="000C0542" w:rsidRPr="00B22226">
        <w:rPr>
          <w:rFonts w:ascii="Arial" w:eastAsia="Calibri" w:hAnsi="Arial" w:cs="Arial"/>
        </w:rPr>
        <w:t xml:space="preserve"> месту.</w:t>
      </w:r>
    </w:p>
    <w:p w:rsidR="004D5BC5" w:rsidRPr="00B22226" w:rsidRDefault="00D94CE5" w:rsidP="00BB79BC">
      <w:pPr>
        <w:keepNext/>
        <w:widowControl w:val="0"/>
        <w:spacing w:after="120" w:line="240" w:lineRule="auto"/>
        <w:ind w:firstLine="720"/>
        <w:jc w:val="both"/>
        <w:outlineLvl w:val="1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 </w:t>
      </w:r>
      <w:r w:rsidR="004D5BC5" w:rsidRPr="00B22226">
        <w:rPr>
          <w:rFonts w:ascii="Arial" w:eastAsia="Calibri" w:hAnsi="Arial" w:cs="Arial"/>
        </w:rPr>
        <w:t>(</w:t>
      </w:r>
      <w:r w:rsidR="00974B70" w:rsidRPr="00B22226">
        <w:rPr>
          <w:rFonts w:ascii="Arial" w:eastAsia="Calibri" w:hAnsi="Arial" w:cs="Arial"/>
        </w:rPr>
        <w:t>7</w:t>
      </w:r>
      <w:r w:rsidR="004D5BC5" w:rsidRPr="00B22226">
        <w:rPr>
          <w:rFonts w:ascii="Arial" w:eastAsia="Calibri" w:hAnsi="Arial" w:cs="Arial"/>
        </w:rPr>
        <w:t xml:space="preserve">) О обављеној примопредаји из ст. 1. и </w:t>
      </w:r>
      <w:r w:rsidR="00974B70" w:rsidRPr="00B22226">
        <w:rPr>
          <w:rFonts w:ascii="Arial" w:eastAsia="Calibri" w:hAnsi="Arial" w:cs="Arial"/>
        </w:rPr>
        <w:t>6</w:t>
      </w:r>
      <w:r w:rsidR="004D5BC5" w:rsidRPr="00B22226">
        <w:rPr>
          <w:rFonts w:ascii="Arial" w:eastAsia="Calibri" w:hAnsi="Arial" w:cs="Arial"/>
        </w:rPr>
        <w:t xml:space="preserve">. овог члана сачињава се записник </w:t>
      </w:r>
      <w:r w:rsidR="00CF7749" w:rsidRPr="00B22226">
        <w:rPr>
          <w:rFonts w:ascii="Arial" w:eastAsia="Calibri" w:hAnsi="Arial" w:cs="Arial"/>
        </w:rPr>
        <w:t xml:space="preserve">у четири примерка, </w:t>
      </w:r>
      <w:r w:rsidR="00030DEA" w:rsidRPr="00B22226">
        <w:rPr>
          <w:rFonts w:ascii="Arial" w:eastAsia="Calibri" w:hAnsi="Arial" w:cs="Arial"/>
        </w:rPr>
        <w:t>на обрасцу који прописује Комисија за сваке изборе</w:t>
      </w:r>
      <w:r w:rsidR="00D44784" w:rsidRPr="00B22226">
        <w:rPr>
          <w:rFonts w:ascii="Arial" w:eastAsia="Calibri" w:hAnsi="Arial" w:cs="Arial"/>
        </w:rPr>
        <w:t xml:space="preserve"> и који доставља локалним изборним комисијама уз материјал</w:t>
      </w:r>
      <w:r w:rsidR="00A3417A" w:rsidRPr="00B22226">
        <w:rPr>
          <w:rFonts w:ascii="Arial" w:eastAsia="Calibri" w:hAnsi="Arial" w:cs="Arial"/>
        </w:rPr>
        <w:t xml:space="preserve"> из члана 2. овог упутства</w:t>
      </w:r>
      <w:r w:rsidR="00D44784" w:rsidRPr="00B22226">
        <w:rPr>
          <w:rFonts w:ascii="Arial" w:eastAsia="Calibri" w:hAnsi="Arial" w:cs="Arial"/>
        </w:rPr>
        <w:t>.</w:t>
      </w:r>
      <w:r w:rsidR="004D5BC5" w:rsidRPr="00B22226">
        <w:rPr>
          <w:rFonts w:ascii="Arial" w:eastAsia="Calibri" w:hAnsi="Arial" w:cs="Arial"/>
        </w:rPr>
        <w:t xml:space="preserve"> Један примерак овог записника чува се у локалној изборној комисији, док један примерак локална изборна комисија обавезно предаје координатору Комисије.</w:t>
      </w:r>
    </w:p>
    <w:p w:rsidR="003272AA" w:rsidRPr="00B22226" w:rsidRDefault="003272AA" w:rsidP="00BB79BC">
      <w:pPr>
        <w:keepNext/>
        <w:widowControl w:val="0"/>
        <w:spacing w:after="120" w:line="240" w:lineRule="auto"/>
        <w:jc w:val="center"/>
        <w:outlineLvl w:val="1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Поступање са материјалом предатим локалној изборној комисији и општинској/градској управи</w:t>
      </w:r>
    </w:p>
    <w:p w:rsidR="003272AA" w:rsidRPr="00B22226" w:rsidRDefault="003272AA" w:rsidP="00BB79BC">
      <w:pPr>
        <w:keepNext/>
        <w:widowControl w:val="0"/>
        <w:spacing w:after="120" w:line="240" w:lineRule="auto"/>
        <w:jc w:val="center"/>
        <w:outlineLvl w:val="1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Члан 10.</w:t>
      </w:r>
    </w:p>
    <w:p w:rsidR="004D5BC5" w:rsidRPr="00B22226" w:rsidRDefault="001F4B1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810AF3" w:rsidRPr="00B22226">
        <w:rPr>
          <w:rFonts w:ascii="Arial" w:eastAsia="Calibri" w:hAnsi="Arial" w:cs="Arial"/>
        </w:rPr>
        <w:t>1</w:t>
      </w:r>
      <w:r w:rsidRPr="00B22226">
        <w:rPr>
          <w:rFonts w:ascii="Arial" w:eastAsia="Calibri" w:hAnsi="Arial" w:cs="Arial"/>
        </w:rPr>
        <w:t xml:space="preserve">) Пошто се обави примопредаја материјала из </w:t>
      </w:r>
      <w:r w:rsidR="003272AA" w:rsidRPr="00B22226">
        <w:rPr>
          <w:rFonts w:ascii="Arial" w:eastAsia="Calibri" w:hAnsi="Arial" w:cs="Arial"/>
        </w:rPr>
        <w:t>члана</w:t>
      </w:r>
      <w:r w:rsidRPr="00B22226">
        <w:rPr>
          <w:rFonts w:ascii="Arial" w:eastAsia="Calibri" w:hAnsi="Arial" w:cs="Arial"/>
        </w:rPr>
        <w:t xml:space="preserve"> </w:t>
      </w:r>
      <w:r w:rsidR="003272AA" w:rsidRPr="00B22226">
        <w:rPr>
          <w:rFonts w:ascii="Arial" w:eastAsia="Calibri" w:hAnsi="Arial" w:cs="Arial"/>
        </w:rPr>
        <w:t>9. овог упутства</w:t>
      </w:r>
      <w:r w:rsidR="007D5EA6" w:rsidRPr="00B22226">
        <w:rPr>
          <w:rFonts w:ascii="Arial" w:eastAsia="Calibri" w:hAnsi="Arial" w:cs="Arial"/>
        </w:rPr>
        <w:t xml:space="preserve"> и контрола записника о раду бирачког одбора</w:t>
      </w:r>
      <w:r w:rsidRPr="00B22226">
        <w:rPr>
          <w:rFonts w:ascii="Arial" w:eastAsia="Calibri" w:hAnsi="Arial" w:cs="Arial"/>
        </w:rPr>
        <w:t xml:space="preserve">, материјал из </w:t>
      </w:r>
      <w:r w:rsidR="003272AA" w:rsidRPr="00B22226">
        <w:rPr>
          <w:rFonts w:ascii="Arial" w:eastAsia="Calibri" w:hAnsi="Arial" w:cs="Arial"/>
        </w:rPr>
        <w:t>члана 9. став</w:t>
      </w:r>
      <w:r w:rsidRPr="00B22226">
        <w:rPr>
          <w:rFonts w:ascii="Arial" w:eastAsia="Calibri" w:hAnsi="Arial" w:cs="Arial"/>
        </w:rPr>
        <w:t xml:space="preserve"> 1. тач. </w:t>
      </w:r>
      <w:r w:rsidR="008A5068" w:rsidRPr="00B22226">
        <w:rPr>
          <w:rFonts w:ascii="Arial" w:eastAsia="Calibri" w:hAnsi="Arial" w:cs="Arial"/>
        </w:rPr>
        <w:t>5) до 8</w:t>
      </w:r>
      <w:r w:rsidRPr="00B22226">
        <w:rPr>
          <w:rFonts w:ascii="Arial" w:eastAsia="Calibri" w:hAnsi="Arial" w:cs="Arial"/>
        </w:rPr>
        <w:t xml:space="preserve">) и тачке </w:t>
      </w:r>
      <w:r w:rsidR="008A5068" w:rsidRPr="00B22226">
        <w:rPr>
          <w:rFonts w:ascii="Arial" w:eastAsia="Calibri" w:hAnsi="Arial" w:cs="Arial"/>
        </w:rPr>
        <w:t>10</w:t>
      </w:r>
      <w:r w:rsidRPr="00B22226">
        <w:rPr>
          <w:rFonts w:ascii="Arial" w:eastAsia="Calibri" w:hAnsi="Arial" w:cs="Arial"/>
        </w:rPr>
        <w:t>) овог</w:t>
      </w:r>
      <w:r w:rsidR="00C164C8" w:rsidRPr="00B22226">
        <w:rPr>
          <w:rFonts w:ascii="Arial" w:eastAsia="Calibri" w:hAnsi="Arial" w:cs="Arial"/>
        </w:rPr>
        <w:t xml:space="preserve"> </w:t>
      </w:r>
      <w:r w:rsidR="003272AA" w:rsidRPr="00B22226">
        <w:rPr>
          <w:rFonts w:ascii="Arial" w:eastAsia="Calibri" w:hAnsi="Arial" w:cs="Arial"/>
        </w:rPr>
        <w:t>упутства</w:t>
      </w:r>
      <w:r w:rsidRPr="00B22226">
        <w:rPr>
          <w:rFonts w:ascii="Arial" w:eastAsia="Calibri" w:hAnsi="Arial" w:cs="Arial"/>
        </w:rPr>
        <w:t xml:space="preserve"> ставља </w:t>
      </w:r>
      <w:r w:rsidR="003272AA" w:rsidRPr="00B22226">
        <w:rPr>
          <w:rFonts w:ascii="Arial" w:eastAsia="Calibri" w:hAnsi="Arial" w:cs="Arial"/>
        </w:rPr>
        <w:t xml:space="preserve">се </w:t>
      </w:r>
      <w:r w:rsidRPr="00B22226">
        <w:rPr>
          <w:rFonts w:ascii="Arial" w:eastAsia="Calibri" w:hAnsi="Arial" w:cs="Arial"/>
        </w:rPr>
        <w:t>у врећу за одлагање</w:t>
      </w:r>
      <w:r w:rsidR="006D1542" w:rsidRPr="00B22226">
        <w:rPr>
          <w:rFonts w:ascii="Arial" w:eastAsia="Calibri" w:hAnsi="Arial" w:cs="Arial"/>
        </w:rPr>
        <w:t xml:space="preserve"> изборног</w:t>
      </w:r>
      <w:r w:rsidRPr="00B22226">
        <w:rPr>
          <w:rFonts w:ascii="Arial" w:eastAsia="Calibri" w:hAnsi="Arial" w:cs="Arial"/>
        </w:rPr>
        <w:t xml:space="preserve"> материјала, која се у присуству чланова </w:t>
      </w:r>
      <w:r w:rsidR="00FA67B3" w:rsidRPr="00B22226">
        <w:rPr>
          <w:rFonts w:ascii="Arial" w:eastAsia="Calibri" w:hAnsi="Arial" w:cs="Arial"/>
        </w:rPr>
        <w:t xml:space="preserve">односно заменика чланова </w:t>
      </w:r>
      <w:r w:rsidR="002C504D" w:rsidRPr="00B22226">
        <w:rPr>
          <w:rFonts w:ascii="Arial" w:eastAsia="Calibri" w:hAnsi="Arial" w:cs="Arial"/>
        </w:rPr>
        <w:t>локалне изборне комисије</w:t>
      </w:r>
      <w:r w:rsidRPr="00B22226">
        <w:rPr>
          <w:rFonts w:ascii="Arial" w:eastAsia="Calibri" w:hAnsi="Arial" w:cs="Arial"/>
        </w:rPr>
        <w:t xml:space="preserve"> и </w:t>
      </w:r>
      <w:r w:rsidR="008A5068" w:rsidRPr="00B22226">
        <w:rPr>
          <w:rFonts w:ascii="Arial" w:eastAsia="Calibri" w:hAnsi="Arial" w:cs="Arial"/>
        </w:rPr>
        <w:t>бирачког</w:t>
      </w:r>
      <w:r w:rsidRPr="00B22226">
        <w:rPr>
          <w:rFonts w:ascii="Arial" w:eastAsia="Calibri" w:hAnsi="Arial" w:cs="Arial"/>
        </w:rPr>
        <w:t xml:space="preserve"> одбора који су предали материјал печати сигурносном затворницом, чији се серијски број упи</w:t>
      </w:r>
      <w:r w:rsidR="00030DEA" w:rsidRPr="00B22226">
        <w:rPr>
          <w:rFonts w:ascii="Arial" w:eastAsia="Calibri" w:hAnsi="Arial" w:cs="Arial"/>
        </w:rPr>
        <w:t>сује у записник о примопредаји.</w:t>
      </w:r>
    </w:p>
    <w:p w:rsidR="000453CA" w:rsidRPr="00B22226" w:rsidRDefault="000453CA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(2) У врећу са осталим изборним материјалом не стављају се:</w:t>
      </w:r>
    </w:p>
    <w:p w:rsidR="000453CA" w:rsidRPr="00B22226" w:rsidRDefault="0061537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1)</w:t>
      </w:r>
      <w:r w:rsidR="000453CA" w:rsidRPr="00B22226">
        <w:rPr>
          <w:rFonts w:ascii="Arial" w:eastAsia="Calibri" w:hAnsi="Arial" w:cs="Arial"/>
        </w:rPr>
        <w:t xml:space="preserve"> Први (оригинални) примерак записника о раду бирачког одбора на српском језику и ћириличком писму, као и на сваком језику и писму националне мањине који је у службеној употреби у јединици локалне самоуправе, записник о </w:t>
      </w:r>
      <w:r w:rsidR="000453CA" w:rsidRPr="00B22226">
        <w:rPr>
          <w:rFonts w:ascii="Arial" w:hAnsi="Arial" w:cs="Arial"/>
          <w:lang w:val="sr-Cyrl-CS"/>
        </w:rPr>
        <w:t>посматрачима рада бирачког одбора,</w:t>
      </w:r>
      <w:r w:rsidR="000453CA" w:rsidRPr="00B22226">
        <w:rPr>
          <w:rFonts w:ascii="Arial" w:eastAsia="Calibri" w:hAnsi="Arial" w:cs="Arial"/>
        </w:rPr>
        <w:t xml:space="preserve"> које локална изборна комисија пакује одвојено од осталог изборног материјала</w:t>
      </w:r>
      <w:r w:rsidR="009020A6" w:rsidRPr="00B22226">
        <w:rPr>
          <w:rFonts w:ascii="Arial" w:eastAsia="Calibri" w:hAnsi="Arial" w:cs="Arial"/>
        </w:rPr>
        <w:t>,</w:t>
      </w:r>
      <w:r w:rsidR="000453CA" w:rsidRPr="00B22226">
        <w:rPr>
          <w:rFonts w:ascii="Arial" w:eastAsia="Calibri" w:hAnsi="Arial" w:cs="Arial"/>
        </w:rPr>
        <w:t xml:space="preserve"> ради предаје координатору Комисије;</w:t>
      </w:r>
    </w:p>
    <w:p w:rsidR="000453CA" w:rsidRPr="00B22226" w:rsidRDefault="0061537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2)</w:t>
      </w:r>
      <w:r w:rsidR="000453CA" w:rsidRPr="00B22226">
        <w:rPr>
          <w:rFonts w:ascii="Arial" w:eastAsia="Calibri" w:hAnsi="Arial" w:cs="Arial"/>
        </w:rPr>
        <w:t xml:space="preserve"> извод из бирачког списка, посебан извод из бирачког списка и коверат са потврдама о изборном праву за гласање ван бирачког места, које локална изборна комисија пакује одвојено од осталог изборног материјала</w:t>
      </w:r>
      <w:r w:rsidR="00974B70" w:rsidRPr="00B22226">
        <w:rPr>
          <w:rFonts w:ascii="Arial" w:eastAsia="Calibri" w:hAnsi="Arial" w:cs="Arial"/>
        </w:rPr>
        <w:t>.</w:t>
      </w:r>
    </w:p>
    <w:p w:rsidR="004D5BC5" w:rsidRPr="00B22226" w:rsidRDefault="004D5BC5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810AF3" w:rsidRPr="00B22226">
        <w:rPr>
          <w:rFonts w:ascii="Arial" w:eastAsia="Calibri" w:hAnsi="Arial" w:cs="Arial"/>
        </w:rPr>
        <w:t>3</w:t>
      </w:r>
      <w:r w:rsidRPr="00B22226">
        <w:rPr>
          <w:rFonts w:ascii="Arial" w:eastAsia="Calibri" w:hAnsi="Arial" w:cs="Arial"/>
        </w:rPr>
        <w:t xml:space="preserve">) </w:t>
      </w:r>
      <w:r w:rsidR="001F4B1E" w:rsidRPr="00B22226">
        <w:rPr>
          <w:rFonts w:ascii="Arial" w:eastAsia="Calibri" w:hAnsi="Arial" w:cs="Arial"/>
        </w:rPr>
        <w:t xml:space="preserve">Запечаћена врећа </w:t>
      </w:r>
      <w:r w:rsidRPr="00B22226">
        <w:rPr>
          <w:rFonts w:ascii="Arial" w:eastAsia="Calibri" w:hAnsi="Arial" w:cs="Arial"/>
        </w:rPr>
        <w:t xml:space="preserve">са изборном материјалом </w:t>
      </w:r>
      <w:r w:rsidR="001F4B1E" w:rsidRPr="00B22226">
        <w:rPr>
          <w:rFonts w:ascii="Arial" w:eastAsia="Calibri" w:hAnsi="Arial" w:cs="Arial"/>
        </w:rPr>
        <w:t xml:space="preserve">се може отворити само на основу одлуке </w:t>
      </w:r>
      <w:r w:rsidR="002C504D" w:rsidRPr="00B22226">
        <w:rPr>
          <w:rFonts w:ascii="Arial" w:eastAsia="Calibri" w:hAnsi="Arial" w:cs="Arial"/>
        </w:rPr>
        <w:t>локалне изборне комисије</w:t>
      </w:r>
      <w:r w:rsidRPr="00B22226">
        <w:rPr>
          <w:rFonts w:ascii="Arial" w:eastAsia="Calibri" w:hAnsi="Arial" w:cs="Arial"/>
        </w:rPr>
        <w:t xml:space="preserve">, у сврху </w:t>
      </w:r>
      <w:r w:rsidR="00D74747" w:rsidRPr="00B22226">
        <w:rPr>
          <w:rFonts w:ascii="Arial" w:eastAsia="Calibri" w:hAnsi="Arial" w:cs="Arial"/>
        </w:rPr>
        <w:t>прегледања изборног материјала у складу са законом</w:t>
      </w:r>
      <w:r w:rsidRPr="00B22226">
        <w:rPr>
          <w:rFonts w:ascii="Arial" w:eastAsia="Calibri" w:hAnsi="Arial" w:cs="Arial"/>
        </w:rPr>
        <w:t>.</w:t>
      </w:r>
    </w:p>
    <w:p w:rsidR="00974B70" w:rsidRPr="00B22226" w:rsidRDefault="00974B7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(4) Сигурносне затворнице за печаћење врећа са изборним материјалом, након отварања на основу одлуке локалне изборне комисије, обезбеђује Комисија и локалним изборним комисијама доставља уз материјал из члана 2. овог упутства.</w:t>
      </w:r>
    </w:p>
    <w:p w:rsidR="001F4B1E" w:rsidRPr="00B22226" w:rsidRDefault="001F4B1E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974B70" w:rsidRPr="00B22226">
        <w:rPr>
          <w:rFonts w:ascii="Arial" w:eastAsia="Calibri" w:hAnsi="Arial" w:cs="Arial"/>
        </w:rPr>
        <w:t>5</w:t>
      </w:r>
      <w:r w:rsidRPr="00B22226">
        <w:rPr>
          <w:rFonts w:ascii="Arial" w:eastAsia="Calibri" w:hAnsi="Arial" w:cs="Arial"/>
        </w:rPr>
        <w:t xml:space="preserve">) Ако на врећи са </w:t>
      </w:r>
      <w:r w:rsidR="00030DEA" w:rsidRPr="00B22226">
        <w:rPr>
          <w:rFonts w:ascii="Arial" w:eastAsia="Calibri" w:hAnsi="Arial" w:cs="Arial"/>
        </w:rPr>
        <w:t>изборним</w:t>
      </w:r>
      <w:r w:rsidRPr="00B22226">
        <w:rPr>
          <w:rFonts w:ascii="Arial" w:eastAsia="Calibri" w:hAnsi="Arial" w:cs="Arial"/>
        </w:rPr>
        <w:t xml:space="preserve"> материјалом недостаје налепница са називом општине/града и редним бројем </w:t>
      </w:r>
      <w:r w:rsidR="00551D6D" w:rsidRPr="00B22226">
        <w:rPr>
          <w:rFonts w:ascii="Arial" w:eastAsia="Calibri" w:hAnsi="Arial" w:cs="Arial"/>
        </w:rPr>
        <w:t>бирачког</w:t>
      </w:r>
      <w:r w:rsidRPr="00B22226">
        <w:rPr>
          <w:rFonts w:ascii="Arial" w:eastAsia="Calibri" w:hAnsi="Arial" w:cs="Arial"/>
        </w:rPr>
        <w:t xml:space="preserve"> места, </w:t>
      </w:r>
      <w:r w:rsidR="002C504D" w:rsidRPr="00B22226">
        <w:rPr>
          <w:rFonts w:ascii="Arial" w:eastAsia="Calibri" w:hAnsi="Arial" w:cs="Arial"/>
        </w:rPr>
        <w:t>локална изборна комисија</w:t>
      </w:r>
      <w:r w:rsidR="00C84433" w:rsidRPr="00B22226">
        <w:rPr>
          <w:rFonts w:ascii="Arial" w:eastAsia="Calibri" w:hAnsi="Arial" w:cs="Arial"/>
        </w:rPr>
        <w:t xml:space="preserve"> је дужна</w:t>
      </w:r>
      <w:r w:rsidRPr="00B22226">
        <w:rPr>
          <w:rFonts w:ascii="Arial" w:eastAsia="Calibri" w:hAnsi="Arial" w:cs="Arial"/>
        </w:rPr>
        <w:t xml:space="preserve"> да т</w:t>
      </w:r>
      <w:r w:rsidR="00C84433" w:rsidRPr="00B22226">
        <w:rPr>
          <w:rFonts w:ascii="Arial" w:eastAsia="Calibri" w:hAnsi="Arial" w:cs="Arial"/>
        </w:rPr>
        <w:t>у</w:t>
      </w:r>
      <w:r w:rsidRPr="00B22226">
        <w:rPr>
          <w:rFonts w:ascii="Arial" w:eastAsia="Calibri" w:hAnsi="Arial" w:cs="Arial"/>
        </w:rPr>
        <w:t xml:space="preserve"> </w:t>
      </w:r>
      <w:r w:rsidR="00C84433" w:rsidRPr="00B22226">
        <w:rPr>
          <w:rFonts w:ascii="Arial" w:eastAsia="Calibri" w:hAnsi="Arial" w:cs="Arial"/>
        </w:rPr>
        <w:t>врећу</w:t>
      </w:r>
      <w:r w:rsidRPr="00B22226">
        <w:rPr>
          <w:rFonts w:ascii="Arial" w:eastAsia="Calibri" w:hAnsi="Arial" w:cs="Arial"/>
        </w:rPr>
        <w:t xml:space="preserve"> обележи са наведеним подацима.</w:t>
      </w:r>
    </w:p>
    <w:p w:rsidR="00C84433" w:rsidRPr="00B22226" w:rsidRDefault="00551D6D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Предаја изборног</w:t>
      </w:r>
      <w:r w:rsidR="00C84433" w:rsidRPr="00B22226">
        <w:rPr>
          <w:rFonts w:ascii="Arial" w:eastAsia="Calibri" w:hAnsi="Arial" w:cs="Arial"/>
          <w:b/>
        </w:rPr>
        <w:t xml:space="preserve"> материјала са </w:t>
      </w:r>
      <w:r w:rsidRPr="00B22226">
        <w:rPr>
          <w:rFonts w:ascii="Arial" w:eastAsia="Calibri" w:hAnsi="Arial" w:cs="Arial"/>
          <w:b/>
        </w:rPr>
        <w:t>бирачког</w:t>
      </w:r>
      <w:r w:rsidR="00C84433" w:rsidRPr="00B22226">
        <w:rPr>
          <w:rFonts w:ascii="Arial" w:eastAsia="Calibri" w:hAnsi="Arial" w:cs="Arial"/>
          <w:b/>
        </w:rPr>
        <w:t xml:space="preserve"> места у</w:t>
      </w:r>
      <w:r w:rsidR="00D41988" w:rsidRPr="00B22226">
        <w:rPr>
          <w:rFonts w:ascii="Arial" w:eastAsia="Calibri" w:hAnsi="Arial" w:cs="Arial"/>
          <w:b/>
        </w:rPr>
        <w:t xml:space="preserve"> </w:t>
      </w:r>
      <w:r w:rsidR="00C84433" w:rsidRPr="00B22226">
        <w:rPr>
          <w:rFonts w:ascii="Arial" w:eastAsia="Calibri" w:hAnsi="Arial" w:cs="Arial"/>
          <w:b/>
        </w:rPr>
        <w:t>иностранству</w:t>
      </w:r>
      <w:r w:rsidR="00D41988" w:rsidRPr="00B22226">
        <w:rPr>
          <w:rFonts w:ascii="Arial" w:eastAsia="Calibri" w:hAnsi="Arial" w:cs="Arial"/>
          <w:b/>
        </w:rPr>
        <w:t xml:space="preserve"> координатору Комисије</w:t>
      </w:r>
    </w:p>
    <w:p w:rsidR="00C84433" w:rsidRPr="00B22226" w:rsidRDefault="00C84433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Члан </w:t>
      </w:r>
      <w:r w:rsidR="007D5EA6" w:rsidRPr="00B22226">
        <w:rPr>
          <w:rFonts w:ascii="Arial" w:eastAsia="Calibri" w:hAnsi="Arial" w:cs="Arial"/>
          <w:b/>
        </w:rPr>
        <w:t>11</w:t>
      </w:r>
      <w:r w:rsidRPr="00B22226">
        <w:rPr>
          <w:rFonts w:ascii="Arial" w:eastAsia="Calibri" w:hAnsi="Arial" w:cs="Arial"/>
          <w:b/>
        </w:rPr>
        <w:t>.</w:t>
      </w:r>
    </w:p>
    <w:p w:rsidR="00C84433" w:rsidRPr="00B22226" w:rsidRDefault="00C84433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(1) После гласања у иностранству, </w:t>
      </w:r>
      <w:r w:rsidR="0088734D" w:rsidRPr="00B22226">
        <w:rPr>
          <w:rFonts w:ascii="Arial" w:eastAsia="Calibri" w:hAnsi="Arial" w:cs="Arial"/>
        </w:rPr>
        <w:t>председник бирачког</w:t>
      </w:r>
      <w:r w:rsidRPr="00B22226">
        <w:rPr>
          <w:rFonts w:ascii="Arial" w:eastAsia="Calibri" w:hAnsi="Arial" w:cs="Arial"/>
        </w:rPr>
        <w:t xml:space="preserve"> одбор</w:t>
      </w:r>
      <w:r w:rsidR="0088734D" w:rsidRPr="00B22226">
        <w:rPr>
          <w:rFonts w:ascii="Arial" w:eastAsia="Calibri" w:hAnsi="Arial" w:cs="Arial"/>
        </w:rPr>
        <w:t>а или његов заменик</w:t>
      </w:r>
      <w:r w:rsidRPr="00B22226">
        <w:rPr>
          <w:rFonts w:ascii="Arial" w:eastAsia="Calibri" w:hAnsi="Arial" w:cs="Arial"/>
        </w:rPr>
        <w:t xml:space="preserve"> без одлагања пренос</w:t>
      </w:r>
      <w:r w:rsidR="00D94CE5" w:rsidRPr="00B22226">
        <w:rPr>
          <w:rFonts w:ascii="Arial" w:eastAsia="Calibri" w:hAnsi="Arial" w:cs="Arial"/>
        </w:rPr>
        <w:t>и</w:t>
      </w:r>
      <w:r w:rsidRPr="00B22226">
        <w:rPr>
          <w:rFonts w:ascii="Arial" w:eastAsia="Calibri" w:hAnsi="Arial" w:cs="Arial"/>
        </w:rPr>
        <w:t xml:space="preserve"> изборни материјал са </w:t>
      </w:r>
      <w:r w:rsidR="00FC0BDF" w:rsidRPr="00B22226">
        <w:rPr>
          <w:rFonts w:ascii="Arial" w:eastAsia="Calibri" w:hAnsi="Arial" w:cs="Arial"/>
        </w:rPr>
        <w:t>бирачког</w:t>
      </w:r>
      <w:r w:rsidRPr="00B22226">
        <w:rPr>
          <w:rFonts w:ascii="Arial" w:eastAsia="Calibri" w:hAnsi="Arial" w:cs="Arial"/>
        </w:rPr>
        <w:t xml:space="preserve"> места у иностранству у Републику Србију на начин на који се доставља дипломатска пошиљка.</w:t>
      </w:r>
    </w:p>
    <w:p w:rsidR="00C84433" w:rsidRPr="00B22226" w:rsidRDefault="00C84433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(2) </w:t>
      </w:r>
      <w:r w:rsidR="00FC0BDF" w:rsidRPr="00B22226">
        <w:rPr>
          <w:rFonts w:ascii="Arial" w:eastAsia="Calibri" w:hAnsi="Arial" w:cs="Arial"/>
        </w:rPr>
        <w:t>Изборни</w:t>
      </w:r>
      <w:r w:rsidR="00D41988" w:rsidRPr="00B22226">
        <w:rPr>
          <w:rFonts w:ascii="Arial" w:eastAsia="Calibri" w:hAnsi="Arial" w:cs="Arial"/>
        </w:rPr>
        <w:t xml:space="preserve"> </w:t>
      </w:r>
      <w:r w:rsidRPr="00B22226">
        <w:rPr>
          <w:rFonts w:ascii="Arial" w:eastAsia="Calibri" w:hAnsi="Arial" w:cs="Arial"/>
        </w:rPr>
        <w:t xml:space="preserve">материјал из члана </w:t>
      </w:r>
      <w:r w:rsidR="00D44D3A" w:rsidRPr="00B22226">
        <w:rPr>
          <w:rFonts w:ascii="Arial" w:eastAsia="Calibri" w:hAnsi="Arial" w:cs="Arial"/>
        </w:rPr>
        <w:t>9</w:t>
      </w:r>
      <w:r w:rsidRPr="00B22226">
        <w:rPr>
          <w:rFonts w:ascii="Arial" w:eastAsia="Calibri" w:hAnsi="Arial" w:cs="Arial"/>
        </w:rPr>
        <w:t xml:space="preserve">. став 1. овог упутства, </w:t>
      </w:r>
      <w:r w:rsidR="00FC0BDF" w:rsidRPr="00B22226">
        <w:rPr>
          <w:rFonts w:ascii="Arial" w:eastAsia="Calibri" w:hAnsi="Arial" w:cs="Arial"/>
        </w:rPr>
        <w:t>бирачки</w:t>
      </w:r>
      <w:r w:rsidRPr="00B22226">
        <w:rPr>
          <w:rFonts w:ascii="Arial" w:eastAsia="Calibri" w:hAnsi="Arial" w:cs="Arial"/>
        </w:rPr>
        <w:t xml:space="preserve"> одбор предаје непосредно координатору Комисије у просторијама Комисије</w:t>
      </w:r>
      <w:r w:rsidR="00D41988" w:rsidRPr="00B22226">
        <w:rPr>
          <w:rFonts w:ascii="Arial" w:eastAsia="Calibri" w:hAnsi="Arial" w:cs="Arial"/>
        </w:rPr>
        <w:t>.</w:t>
      </w:r>
    </w:p>
    <w:p w:rsidR="00AD79C0" w:rsidRPr="00B22226" w:rsidRDefault="00AD79C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(3) Бирачки одбор по један примерак евиденције о присуству чланова и заменика чланова бирачког одбора у сталном односно проширеном саставу на бирачком месту предаје координатору Комисије, а други примерак предаје министарству надлежном за спољне послове.</w:t>
      </w:r>
    </w:p>
    <w:p w:rsidR="00AD79C0" w:rsidRPr="00B22226" w:rsidRDefault="00AD79C0" w:rsidP="00BB79BC">
      <w:pPr>
        <w:widowControl w:val="0"/>
        <w:spacing w:after="12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</w:rPr>
      </w:pPr>
      <w:r w:rsidRPr="00B22226">
        <w:rPr>
          <w:rFonts w:ascii="Arial" w:eastAsia="Calibri" w:hAnsi="Arial" w:cs="Arial"/>
        </w:rPr>
        <w:t>(4) О обављеној примопредаји између бирачког одбора и координатора Комисије сачињава се записник</w:t>
      </w:r>
      <w:r w:rsidR="00974B70" w:rsidRPr="00B22226">
        <w:rPr>
          <w:rFonts w:ascii="Arial" w:eastAsia="Calibri" w:hAnsi="Arial" w:cs="Arial"/>
        </w:rPr>
        <w:t xml:space="preserve"> у два примерка</w:t>
      </w:r>
      <w:r w:rsidRPr="00B22226">
        <w:rPr>
          <w:rFonts w:ascii="Arial" w:eastAsia="Calibri" w:hAnsi="Arial" w:cs="Arial"/>
        </w:rPr>
        <w:t xml:space="preserve"> на обрасцу који прописује Комисија за сваке изборе.</w:t>
      </w:r>
    </w:p>
    <w:p w:rsidR="00D41988" w:rsidRPr="00B22226" w:rsidRDefault="00C84433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AD79C0" w:rsidRPr="00B22226">
        <w:rPr>
          <w:rFonts w:ascii="Arial" w:eastAsia="Calibri" w:hAnsi="Arial" w:cs="Arial"/>
        </w:rPr>
        <w:t>5</w:t>
      </w:r>
      <w:r w:rsidRPr="00B22226">
        <w:rPr>
          <w:rFonts w:ascii="Arial" w:eastAsia="Calibri" w:hAnsi="Arial" w:cs="Arial"/>
        </w:rPr>
        <w:t>) Пошто се обави примопредаја, мат</w:t>
      </w:r>
      <w:r w:rsidR="00FC0BDF" w:rsidRPr="00B22226">
        <w:rPr>
          <w:rFonts w:ascii="Arial" w:eastAsia="Calibri" w:hAnsi="Arial" w:cs="Arial"/>
        </w:rPr>
        <w:t xml:space="preserve">еријал из члана </w:t>
      </w:r>
      <w:r w:rsidR="00F00E61" w:rsidRPr="00B22226">
        <w:rPr>
          <w:rFonts w:ascii="Arial" w:eastAsia="Calibri" w:hAnsi="Arial" w:cs="Arial"/>
        </w:rPr>
        <w:t>9</w:t>
      </w:r>
      <w:r w:rsidR="00FC0BDF" w:rsidRPr="00B22226">
        <w:rPr>
          <w:rFonts w:ascii="Arial" w:eastAsia="Calibri" w:hAnsi="Arial" w:cs="Arial"/>
        </w:rPr>
        <w:t xml:space="preserve">. став 1. тач. 5) до 8) </w:t>
      </w:r>
      <w:r w:rsidRPr="00B22226">
        <w:rPr>
          <w:rFonts w:ascii="Arial" w:eastAsia="Calibri" w:hAnsi="Arial" w:cs="Arial"/>
        </w:rPr>
        <w:t xml:space="preserve">ставља се у врећу за одлагање </w:t>
      </w:r>
      <w:r w:rsidR="00FC0BDF" w:rsidRPr="00B22226">
        <w:rPr>
          <w:rFonts w:ascii="Arial" w:eastAsia="Calibri" w:hAnsi="Arial" w:cs="Arial"/>
        </w:rPr>
        <w:t xml:space="preserve">изборног </w:t>
      </w:r>
      <w:r w:rsidRPr="00B22226">
        <w:rPr>
          <w:rFonts w:ascii="Arial" w:eastAsia="Calibri" w:hAnsi="Arial" w:cs="Arial"/>
        </w:rPr>
        <w:t xml:space="preserve">материјала, која се у присуству чланова </w:t>
      </w:r>
      <w:r w:rsidR="00FC0BDF" w:rsidRPr="00B22226">
        <w:rPr>
          <w:rFonts w:ascii="Arial" w:eastAsia="Calibri" w:hAnsi="Arial" w:cs="Arial"/>
        </w:rPr>
        <w:t>бирачког</w:t>
      </w:r>
      <w:r w:rsidRPr="00B22226">
        <w:rPr>
          <w:rFonts w:ascii="Arial" w:eastAsia="Calibri" w:hAnsi="Arial" w:cs="Arial"/>
        </w:rPr>
        <w:t xml:space="preserve"> одбора који су предали материјал печати сигурносном затворницом, чији се серијски број упи</w:t>
      </w:r>
      <w:r w:rsidR="00AD79C0" w:rsidRPr="00B22226">
        <w:rPr>
          <w:rFonts w:ascii="Arial" w:eastAsia="Calibri" w:hAnsi="Arial" w:cs="Arial"/>
        </w:rPr>
        <w:t>сује у записник о примопредаји.</w:t>
      </w:r>
    </w:p>
    <w:p w:rsidR="00974B70" w:rsidRPr="00B22226" w:rsidRDefault="00D41988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AD79C0" w:rsidRPr="00B22226">
        <w:rPr>
          <w:rFonts w:ascii="Arial" w:eastAsia="Calibri" w:hAnsi="Arial" w:cs="Arial"/>
        </w:rPr>
        <w:t>6</w:t>
      </w:r>
      <w:r w:rsidRPr="00B22226">
        <w:rPr>
          <w:rFonts w:ascii="Arial" w:eastAsia="Calibri" w:hAnsi="Arial" w:cs="Arial"/>
        </w:rPr>
        <w:t xml:space="preserve">) </w:t>
      </w:r>
      <w:r w:rsidR="00C84433" w:rsidRPr="00B22226">
        <w:rPr>
          <w:rFonts w:ascii="Arial" w:eastAsia="Calibri" w:hAnsi="Arial" w:cs="Arial"/>
        </w:rPr>
        <w:t xml:space="preserve">Врећа се обавезно обележава налепницом која садржи назив стране државе и редни број </w:t>
      </w:r>
      <w:r w:rsidR="00FC0BDF" w:rsidRPr="00B22226">
        <w:rPr>
          <w:rFonts w:ascii="Arial" w:eastAsia="Calibri" w:hAnsi="Arial" w:cs="Arial"/>
        </w:rPr>
        <w:t>бирачког</w:t>
      </w:r>
      <w:r w:rsidR="00C84433" w:rsidRPr="00B22226">
        <w:rPr>
          <w:rFonts w:ascii="Arial" w:eastAsia="Calibri" w:hAnsi="Arial" w:cs="Arial"/>
        </w:rPr>
        <w:t xml:space="preserve"> места. </w:t>
      </w:r>
    </w:p>
    <w:p w:rsidR="00AD79C0" w:rsidRPr="00B22226" w:rsidRDefault="00AD79C0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(7) Запечаћена врећа са изборном материјалом се може отворити само на основу одлуке Комисије, </w:t>
      </w:r>
      <w:r w:rsidR="00A457B5" w:rsidRPr="00B22226">
        <w:rPr>
          <w:rFonts w:ascii="Arial" w:eastAsia="Calibri" w:hAnsi="Arial" w:cs="Arial"/>
        </w:rPr>
        <w:t>у сврху прегледања изборног материјала у складу са законом</w:t>
      </w:r>
      <w:r w:rsidRPr="00B22226">
        <w:rPr>
          <w:rFonts w:ascii="Arial" w:eastAsia="Calibri" w:hAnsi="Arial" w:cs="Arial"/>
        </w:rPr>
        <w:t>.</w:t>
      </w:r>
    </w:p>
    <w:p w:rsidR="00D41988" w:rsidRPr="00B22226" w:rsidRDefault="00D41988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Предаја материјала координатору Комисије</w:t>
      </w:r>
    </w:p>
    <w:p w:rsidR="00D41988" w:rsidRPr="00B22226" w:rsidRDefault="00D41988" w:rsidP="00BB79BC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 xml:space="preserve">Члан </w:t>
      </w:r>
      <w:r w:rsidR="007D5EA6" w:rsidRPr="00B22226">
        <w:rPr>
          <w:rFonts w:ascii="Arial" w:eastAsia="Calibri" w:hAnsi="Arial" w:cs="Arial"/>
          <w:b/>
        </w:rPr>
        <w:t>12</w:t>
      </w:r>
      <w:r w:rsidRPr="00B22226">
        <w:rPr>
          <w:rFonts w:ascii="Arial" w:eastAsia="Calibri" w:hAnsi="Arial" w:cs="Arial"/>
          <w:b/>
        </w:rPr>
        <w:t>.</w:t>
      </w:r>
    </w:p>
    <w:p w:rsidR="00D41988" w:rsidRPr="00B22226" w:rsidRDefault="00D41988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 xml:space="preserve">(1) Пошто </w:t>
      </w:r>
      <w:r w:rsidR="00463A7F" w:rsidRPr="00B22226">
        <w:rPr>
          <w:rFonts w:ascii="Arial" w:eastAsia="Calibri" w:hAnsi="Arial" w:cs="Arial"/>
        </w:rPr>
        <w:t>донесе збирни извештај о резултатима гласања за сва бирачка места која</w:t>
      </w:r>
      <w:r w:rsidR="006D1542" w:rsidRPr="00B22226">
        <w:rPr>
          <w:rFonts w:ascii="Arial" w:eastAsia="Calibri" w:hAnsi="Arial" w:cs="Arial"/>
        </w:rPr>
        <w:t xml:space="preserve"> се налазе на њеној територији</w:t>
      </w:r>
      <w:r w:rsidRPr="00B22226">
        <w:rPr>
          <w:rFonts w:ascii="Arial" w:eastAsia="Calibri" w:hAnsi="Arial" w:cs="Arial"/>
        </w:rPr>
        <w:t xml:space="preserve">, </w:t>
      </w:r>
      <w:r w:rsidR="00A11EDA" w:rsidRPr="00B22226">
        <w:rPr>
          <w:rFonts w:ascii="Arial" w:eastAsia="Calibri" w:hAnsi="Arial" w:cs="Arial"/>
        </w:rPr>
        <w:t>локална изборна комисија</w:t>
      </w:r>
      <w:r w:rsidR="00463A7F" w:rsidRPr="00B22226">
        <w:rPr>
          <w:rFonts w:ascii="Arial" w:eastAsia="Calibri" w:hAnsi="Arial" w:cs="Arial"/>
        </w:rPr>
        <w:t>, без одлагања</w:t>
      </w:r>
      <w:r w:rsidRPr="00B22226">
        <w:rPr>
          <w:rFonts w:ascii="Arial" w:eastAsia="Calibri" w:hAnsi="Arial" w:cs="Arial"/>
        </w:rPr>
        <w:t xml:space="preserve"> </w:t>
      </w:r>
      <w:r w:rsidR="00A958C3" w:rsidRPr="00B22226">
        <w:rPr>
          <w:rFonts w:ascii="Arial" w:eastAsia="Calibri" w:hAnsi="Arial" w:cs="Arial"/>
        </w:rPr>
        <w:t>предаје координатору Комисије, у просторијама Комисије,</w:t>
      </w:r>
      <w:r w:rsidR="007008A9" w:rsidRPr="00B22226">
        <w:rPr>
          <w:rFonts w:ascii="Arial" w:eastAsia="Calibri" w:hAnsi="Arial" w:cs="Arial"/>
        </w:rPr>
        <w:t xml:space="preserve"> збирни</w:t>
      </w:r>
      <w:r w:rsidR="00CA21C5" w:rsidRPr="00B22226">
        <w:rPr>
          <w:rFonts w:ascii="Arial" w:eastAsia="Calibri" w:hAnsi="Arial" w:cs="Arial"/>
        </w:rPr>
        <w:t xml:space="preserve"> извештај о резултатима гласања, прве (оригиналне) примерке записника о раду </w:t>
      </w:r>
      <w:r w:rsidR="00463A7F" w:rsidRPr="00B22226">
        <w:rPr>
          <w:rFonts w:ascii="Arial" w:eastAsia="Calibri" w:hAnsi="Arial" w:cs="Arial"/>
        </w:rPr>
        <w:t>бирачких</w:t>
      </w:r>
      <w:r w:rsidR="00A11EDA" w:rsidRPr="00B22226">
        <w:rPr>
          <w:rFonts w:ascii="Arial" w:eastAsia="Calibri" w:hAnsi="Arial" w:cs="Arial"/>
        </w:rPr>
        <w:t xml:space="preserve"> </w:t>
      </w:r>
      <w:r w:rsidR="00CA21C5" w:rsidRPr="00B22226">
        <w:rPr>
          <w:rFonts w:ascii="Arial" w:eastAsia="Calibri" w:hAnsi="Arial" w:cs="Arial"/>
        </w:rPr>
        <w:t>одбора</w:t>
      </w:r>
      <w:r w:rsidR="003C11B2" w:rsidRPr="00B22226">
        <w:rPr>
          <w:rFonts w:ascii="Arial" w:eastAsia="Calibri" w:hAnsi="Arial" w:cs="Arial"/>
        </w:rPr>
        <w:t xml:space="preserve"> на српском језику и ћириличком писму, као и на сваком језику и писму националне мањине који је у службеној употреби у јединици локалне самоуправе</w:t>
      </w:r>
      <w:r w:rsidR="00463A7F" w:rsidRPr="00B22226">
        <w:rPr>
          <w:rFonts w:ascii="Arial" w:eastAsia="Calibri" w:hAnsi="Arial" w:cs="Arial"/>
        </w:rPr>
        <w:t xml:space="preserve">, </w:t>
      </w:r>
      <w:r w:rsidR="00322583" w:rsidRPr="00B22226">
        <w:rPr>
          <w:rFonts w:ascii="Arial" w:eastAsia="Calibri" w:hAnsi="Arial" w:cs="Arial"/>
        </w:rPr>
        <w:t xml:space="preserve">примерке записника о </w:t>
      </w:r>
      <w:r w:rsidR="00322583" w:rsidRPr="00B22226">
        <w:rPr>
          <w:rFonts w:ascii="Arial" w:hAnsi="Arial" w:cs="Arial"/>
          <w:lang w:val="sr-Cyrl-CS"/>
        </w:rPr>
        <w:t xml:space="preserve">посматрачима рада бирачког одбора, </w:t>
      </w:r>
      <w:r w:rsidR="00463A7F" w:rsidRPr="00B22226">
        <w:rPr>
          <w:rFonts w:ascii="Arial" w:eastAsia="Calibri" w:hAnsi="Arial" w:cs="Arial"/>
        </w:rPr>
        <w:t>примерке записника о примопредаји изборног материјала после гласања између бирачког одбора и локалне изборне комисије, као и примерке</w:t>
      </w:r>
      <w:r w:rsidR="000C0542" w:rsidRPr="00B22226">
        <w:rPr>
          <w:rFonts w:ascii="Arial" w:eastAsia="Calibri" w:hAnsi="Arial" w:cs="Arial"/>
        </w:rPr>
        <w:t xml:space="preserve"> евиденци</w:t>
      </w:r>
      <w:r w:rsidR="00463A7F" w:rsidRPr="00B22226">
        <w:rPr>
          <w:rFonts w:ascii="Arial" w:eastAsia="Calibri" w:hAnsi="Arial" w:cs="Arial"/>
        </w:rPr>
        <w:t>ја</w:t>
      </w:r>
      <w:r w:rsidR="00C60B46" w:rsidRPr="00B22226">
        <w:rPr>
          <w:rFonts w:ascii="Arial" w:eastAsia="Calibri" w:hAnsi="Arial" w:cs="Arial"/>
        </w:rPr>
        <w:t xml:space="preserve"> о присуству чланова бирачког одбора </w:t>
      </w:r>
      <w:r w:rsidR="00463A7F" w:rsidRPr="00B22226">
        <w:rPr>
          <w:rFonts w:ascii="Arial" w:eastAsia="Calibri" w:hAnsi="Arial" w:cs="Arial"/>
        </w:rPr>
        <w:t xml:space="preserve">у сталном, односно проширеном саставу </w:t>
      </w:r>
      <w:r w:rsidR="00C60B46" w:rsidRPr="00B22226">
        <w:rPr>
          <w:rFonts w:ascii="Arial" w:eastAsia="Calibri" w:hAnsi="Arial" w:cs="Arial"/>
        </w:rPr>
        <w:t>на бирачком</w:t>
      </w:r>
      <w:r w:rsidR="000C0542" w:rsidRPr="00B22226">
        <w:rPr>
          <w:rFonts w:ascii="Arial" w:eastAsia="Calibri" w:hAnsi="Arial" w:cs="Arial"/>
        </w:rPr>
        <w:t xml:space="preserve"> месту.</w:t>
      </w:r>
    </w:p>
    <w:p w:rsidR="00470BA8" w:rsidRPr="00B22226" w:rsidRDefault="00470BA8" w:rsidP="00BB79BC">
      <w:pPr>
        <w:spacing w:after="120" w:line="240" w:lineRule="auto"/>
        <w:ind w:firstLine="720"/>
        <w:jc w:val="both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(2) Координатору Комисије се предају и по један примерак решења о исправљању записника о раду бирачког одбора, решења којим се констатује да се на бирачком месту не могу утврдити резултати гласања и решење о поништавању гласања на бирачком месту, ако је локална изборна комисија донела та решења.</w:t>
      </w:r>
    </w:p>
    <w:p w:rsidR="0062161F" w:rsidRPr="00B22226" w:rsidRDefault="0062161F" w:rsidP="00BB79BC">
      <w:pPr>
        <w:widowControl w:val="0"/>
        <w:spacing w:after="120" w:line="240" w:lineRule="auto"/>
        <w:ind w:firstLine="720"/>
        <w:jc w:val="both"/>
        <w:outlineLvl w:val="1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(</w:t>
      </w:r>
      <w:r w:rsidR="00470BA8" w:rsidRPr="00B22226">
        <w:rPr>
          <w:rFonts w:ascii="Arial" w:eastAsia="Calibri" w:hAnsi="Arial" w:cs="Arial"/>
        </w:rPr>
        <w:t>3</w:t>
      </w:r>
      <w:r w:rsidRPr="00B22226">
        <w:rPr>
          <w:rFonts w:ascii="Arial" w:eastAsia="Calibri" w:hAnsi="Arial" w:cs="Arial"/>
        </w:rPr>
        <w:t xml:space="preserve">) О примопредаји између </w:t>
      </w:r>
      <w:r w:rsidR="00A11EDA" w:rsidRPr="00B22226">
        <w:rPr>
          <w:rFonts w:ascii="Arial" w:eastAsia="Calibri" w:hAnsi="Arial" w:cs="Arial"/>
        </w:rPr>
        <w:t>локалне изборне комисије</w:t>
      </w:r>
      <w:r w:rsidRPr="00B22226">
        <w:rPr>
          <w:rFonts w:ascii="Arial" w:eastAsia="Calibri" w:hAnsi="Arial" w:cs="Arial"/>
        </w:rPr>
        <w:t xml:space="preserve"> и координатора Комисије сачињава се записник</w:t>
      </w:r>
      <w:r w:rsidR="00470BA8" w:rsidRPr="00B22226">
        <w:rPr>
          <w:rFonts w:ascii="Arial" w:eastAsia="Calibri" w:hAnsi="Arial" w:cs="Arial"/>
          <w:noProof w:val="0"/>
          <w:sz w:val="23"/>
          <w:szCs w:val="23"/>
        </w:rPr>
        <w:t xml:space="preserve"> у два примерка</w:t>
      </w:r>
      <w:r w:rsidRPr="00B22226">
        <w:rPr>
          <w:rFonts w:ascii="Arial" w:eastAsia="Calibri" w:hAnsi="Arial" w:cs="Arial"/>
        </w:rPr>
        <w:t xml:space="preserve"> </w:t>
      </w:r>
      <w:r w:rsidR="00463A7F" w:rsidRPr="00B22226">
        <w:rPr>
          <w:rFonts w:ascii="Arial" w:eastAsia="Calibri" w:hAnsi="Arial" w:cs="Arial"/>
        </w:rPr>
        <w:t>на обрасцу који прописује Комисија за сваке изборе</w:t>
      </w:r>
      <w:r w:rsidR="003C11B2" w:rsidRPr="00B22226">
        <w:rPr>
          <w:rFonts w:ascii="Arial" w:eastAsia="Calibri" w:hAnsi="Arial" w:cs="Arial"/>
        </w:rPr>
        <w:t>.</w:t>
      </w:r>
    </w:p>
    <w:p w:rsidR="00470BA8" w:rsidRPr="00B22226" w:rsidRDefault="00470BA8" w:rsidP="00BB79BC">
      <w:pPr>
        <w:widowControl w:val="0"/>
        <w:spacing w:after="120" w:line="240" w:lineRule="auto"/>
        <w:jc w:val="center"/>
        <w:outlineLvl w:val="1"/>
        <w:rPr>
          <w:rFonts w:ascii="Arial" w:eastAsia="Calibri" w:hAnsi="Arial" w:cs="Arial"/>
          <w:b/>
        </w:rPr>
      </w:pPr>
      <w:r w:rsidRPr="00B22226">
        <w:rPr>
          <w:rFonts w:ascii="Arial" w:eastAsia="Calibri" w:hAnsi="Arial" w:cs="Arial"/>
          <w:b/>
        </w:rPr>
        <w:t>V. ИСТОВРЕМЕНО СПРОВОЂЕЊЕ ИЗБОРА</w:t>
      </w:r>
    </w:p>
    <w:p w:rsidR="00470BA8" w:rsidRPr="00B22226" w:rsidRDefault="00470BA8" w:rsidP="00BB79BC">
      <w:pPr>
        <w:widowControl w:val="0"/>
        <w:spacing w:after="120" w:line="240" w:lineRule="auto"/>
        <w:jc w:val="center"/>
        <w:outlineLvl w:val="1"/>
        <w:rPr>
          <w:rFonts w:ascii="Arial" w:eastAsia="Calibri" w:hAnsi="Arial" w:cs="Arial"/>
          <w:b/>
          <w:lang w:val="sr-Latn-RS"/>
        </w:rPr>
      </w:pPr>
      <w:r w:rsidRPr="00B22226">
        <w:rPr>
          <w:rFonts w:ascii="Arial" w:eastAsia="Calibri" w:hAnsi="Arial" w:cs="Arial"/>
          <w:b/>
        </w:rPr>
        <w:t>Члан 13</w:t>
      </w:r>
      <w:r w:rsidRPr="00B22226">
        <w:rPr>
          <w:rFonts w:ascii="Arial" w:eastAsia="Calibri" w:hAnsi="Arial" w:cs="Arial"/>
          <w:b/>
          <w:lang w:val="sr-Latn-RS"/>
        </w:rPr>
        <w:t>.</w:t>
      </w:r>
    </w:p>
    <w:p w:rsidR="00470BA8" w:rsidRPr="00B22226" w:rsidRDefault="00470BA8" w:rsidP="00BB79BC">
      <w:pPr>
        <w:widowControl w:val="0"/>
        <w:spacing w:after="120" w:line="240" w:lineRule="auto"/>
        <w:ind w:firstLine="720"/>
        <w:jc w:val="both"/>
        <w:outlineLvl w:val="1"/>
        <w:rPr>
          <w:rFonts w:ascii="Arial" w:eastAsia="Calibri" w:hAnsi="Arial" w:cs="Arial"/>
        </w:rPr>
      </w:pPr>
      <w:r w:rsidRPr="00B22226">
        <w:rPr>
          <w:rFonts w:ascii="Arial" w:eastAsia="Calibri" w:hAnsi="Arial" w:cs="Arial"/>
        </w:rPr>
        <w:t>Ако се истовремено са изборима за народне посланике и/или изборима за председника Републике одржавају и избори за одборнике скупштине јединице локалне самоуправе, вреће за одлагање изборног материјала и сигурносне затворнице за печаћење врећа пре и после гласања не могу бити исте боје.</w:t>
      </w:r>
    </w:p>
    <w:p w:rsidR="000B29EC" w:rsidRPr="00B22226" w:rsidRDefault="000B29EC" w:rsidP="00BB79BC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</w:rPr>
      </w:pPr>
      <w:bookmarkStart w:id="7" w:name="_Toc318645895"/>
      <w:r w:rsidRPr="00B22226">
        <w:rPr>
          <w:rFonts w:ascii="Arial" w:eastAsia="Calibri" w:hAnsi="Arial" w:cs="Arial"/>
          <w:b/>
          <w:sz w:val="24"/>
          <w:szCs w:val="24"/>
        </w:rPr>
        <w:t>V</w:t>
      </w:r>
      <w:r w:rsidR="00470BA8" w:rsidRPr="00B22226">
        <w:rPr>
          <w:rFonts w:ascii="Arial" w:eastAsia="Calibri" w:hAnsi="Arial" w:cs="Arial"/>
          <w:b/>
          <w:sz w:val="24"/>
          <w:szCs w:val="24"/>
          <w:lang w:val="sr-Latn-RS"/>
        </w:rPr>
        <w:t>I</w:t>
      </w:r>
      <w:r w:rsidRPr="00B22226">
        <w:rPr>
          <w:rFonts w:ascii="Arial" w:eastAsia="Calibri" w:hAnsi="Arial" w:cs="Arial"/>
          <w:b/>
          <w:sz w:val="24"/>
          <w:szCs w:val="24"/>
        </w:rPr>
        <w:t>. ЗАВРШНА ОДРЕДБА</w:t>
      </w:r>
    </w:p>
    <w:p w:rsidR="00A11EDA" w:rsidRPr="00B22226" w:rsidRDefault="00A11EDA" w:rsidP="00BB79BC">
      <w:pPr>
        <w:spacing w:after="120" w:line="240" w:lineRule="auto"/>
        <w:jc w:val="center"/>
        <w:rPr>
          <w:rFonts w:ascii="Arial" w:hAnsi="Arial" w:cs="Arial"/>
          <w:b/>
        </w:rPr>
      </w:pPr>
      <w:bookmarkStart w:id="8" w:name="c0040"/>
      <w:bookmarkStart w:id="9" w:name="c0041"/>
      <w:bookmarkEnd w:id="7"/>
      <w:bookmarkEnd w:id="8"/>
      <w:bookmarkEnd w:id="9"/>
      <w:r w:rsidRPr="00B22226">
        <w:rPr>
          <w:rFonts w:ascii="Arial" w:hAnsi="Arial" w:cs="Arial"/>
          <w:b/>
        </w:rPr>
        <w:t>Објављивање и ступање на снагу упутства</w:t>
      </w:r>
    </w:p>
    <w:p w:rsidR="00A11EDA" w:rsidRPr="00B22226" w:rsidRDefault="00A11EDA" w:rsidP="00BB79BC">
      <w:pPr>
        <w:spacing w:after="120" w:line="240" w:lineRule="auto"/>
        <w:jc w:val="center"/>
        <w:rPr>
          <w:rFonts w:ascii="Arial" w:hAnsi="Arial" w:cs="Arial"/>
          <w:b/>
        </w:rPr>
      </w:pPr>
      <w:r w:rsidRPr="00B22226">
        <w:rPr>
          <w:rFonts w:ascii="Arial" w:hAnsi="Arial" w:cs="Arial"/>
          <w:b/>
        </w:rPr>
        <w:t xml:space="preserve">Члан </w:t>
      </w:r>
      <w:r w:rsidR="007D5EA6" w:rsidRPr="00B22226">
        <w:rPr>
          <w:rFonts w:ascii="Arial" w:hAnsi="Arial" w:cs="Arial"/>
          <w:b/>
        </w:rPr>
        <w:t>1</w:t>
      </w:r>
      <w:r w:rsidR="00470BA8" w:rsidRPr="00B22226">
        <w:rPr>
          <w:rFonts w:ascii="Arial" w:hAnsi="Arial" w:cs="Arial"/>
          <w:b/>
          <w:lang w:val="sr-Latn-RS"/>
        </w:rPr>
        <w:t>4</w:t>
      </w:r>
      <w:r w:rsidRPr="00B22226">
        <w:rPr>
          <w:rFonts w:ascii="Arial" w:hAnsi="Arial" w:cs="Arial"/>
          <w:b/>
        </w:rPr>
        <w:t>.</w:t>
      </w:r>
    </w:p>
    <w:p w:rsidR="00A11EDA" w:rsidRPr="00B22226" w:rsidRDefault="00A11EDA" w:rsidP="00BB79BC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B22226">
        <w:rPr>
          <w:rFonts w:ascii="Arial" w:hAnsi="Arial" w:cs="Arial"/>
        </w:rPr>
        <w:t>(1) Ово упутство се објављује у „Службеном гласнику Републике Србије“ и на веб-презентацији Републичке изборне комисије.</w:t>
      </w:r>
    </w:p>
    <w:p w:rsidR="00A11EDA" w:rsidRPr="006E2682" w:rsidRDefault="00A11EDA" w:rsidP="00BB79BC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B22226">
        <w:rPr>
          <w:rFonts w:ascii="Arial" w:hAnsi="Arial" w:cs="Arial"/>
        </w:rPr>
        <w:t>(2) Ово упутство ступа на снагу наредног дана од дана објављивања у „Службеном гласнику Републике Србије“.</w:t>
      </w:r>
    </w:p>
    <w:sectPr w:rsidR="00A11EDA" w:rsidRPr="006E2682" w:rsidSect="0055152E">
      <w:headerReference w:type="default" r:id="rId8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DF" w:rsidRDefault="000F7CDF" w:rsidP="0055152E">
      <w:pPr>
        <w:spacing w:after="0" w:line="240" w:lineRule="auto"/>
      </w:pPr>
      <w:r>
        <w:separator/>
      </w:r>
    </w:p>
  </w:endnote>
  <w:endnote w:type="continuationSeparator" w:id="0">
    <w:p w:rsidR="000F7CDF" w:rsidRDefault="000F7CDF" w:rsidP="0055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DF" w:rsidRDefault="000F7CDF" w:rsidP="0055152E">
      <w:pPr>
        <w:spacing w:after="0" w:line="240" w:lineRule="auto"/>
      </w:pPr>
      <w:r>
        <w:separator/>
      </w:r>
    </w:p>
  </w:footnote>
  <w:footnote w:type="continuationSeparator" w:id="0">
    <w:p w:rsidR="000F7CDF" w:rsidRDefault="000F7CDF" w:rsidP="0055152E">
      <w:pPr>
        <w:spacing w:after="0" w:line="240" w:lineRule="auto"/>
      </w:pPr>
      <w:r>
        <w:continuationSeparator/>
      </w:r>
    </w:p>
  </w:footnote>
  <w:footnote w:id="1">
    <w:p w:rsidR="00342E7F" w:rsidRPr="00342E7F" w:rsidRDefault="00342E7F">
      <w:pPr>
        <w:pStyle w:val="FootnoteText"/>
        <w:rPr>
          <w:rFonts w:ascii="Arial" w:hAnsi="Arial" w:cs="Arial"/>
          <w:lang w:val="en-US"/>
        </w:rPr>
      </w:pPr>
      <w:r w:rsidRPr="00342E7F">
        <w:rPr>
          <w:rStyle w:val="FootnoteReference"/>
          <w:rFonts w:ascii="Arial" w:hAnsi="Arial" w:cs="Arial"/>
        </w:rPr>
        <w:footnoteRef/>
      </w:r>
      <w:r w:rsidRPr="00342E7F">
        <w:rPr>
          <w:rFonts w:ascii="Arial" w:hAnsi="Arial" w:cs="Arial"/>
        </w:rPr>
        <w:t xml:space="preserve"> „Службени гласник РС“, број 91/23.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459954527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55152E" w:rsidRPr="0055152E" w:rsidRDefault="0055152E">
        <w:pPr>
          <w:pStyle w:val="Header"/>
          <w:jc w:val="center"/>
          <w:rPr>
            <w:rFonts w:ascii="Arial" w:hAnsi="Arial" w:cs="Arial"/>
          </w:rPr>
        </w:pPr>
        <w:r w:rsidRPr="0055152E">
          <w:rPr>
            <w:rFonts w:ascii="Arial" w:hAnsi="Arial" w:cs="Arial"/>
            <w:noProof w:val="0"/>
          </w:rPr>
          <w:fldChar w:fldCharType="begin"/>
        </w:r>
        <w:r w:rsidRPr="0055152E">
          <w:rPr>
            <w:rFonts w:ascii="Arial" w:hAnsi="Arial" w:cs="Arial"/>
          </w:rPr>
          <w:instrText xml:space="preserve"> PAGE   \* MERGEFORMAT </w:instrText>
        </w:r>
        <w:r w:rsidRPr="0055152E">
          <w:rPr>
            <w:rFonts w:ascii="Arial" w:hAnsi="Arial" w:cs="Arial"/>
            <w:noProof w:val="0"/>
          </w:rPr>
          <w:fldChar w:fldCharType="separate"/>
        </w:r>
        <w:r w:rsidR="00342E7F">
          <w:rPr>
            <w:rFonts w:ascii="Arial" w:hAnsi="Arial" w:cs="Arial"/>
          </w:rPr>
          <w:t>4</w:t>
        </w:r>
        <w:r w:rsidRPr="0055152E">
          <w:rPr>
            <w:rFonts w:ascii="Arial" w:hAnsi="Arial" w:cs="Arial"/>
          </w:rPr>
          <w:fldChar w:fldCharType="end"/>
        </w:r>
      </w:p>
    </w:sdtContent>
  </w:sdt>
  <w:p w:rsidR="0055152E" w:rsidRDefault="00551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2C6B"/>
    <w:multiLevelType w:val="hybridMultilevel"/>
    <w:tmpl w:val="876E28D8"/>
    <w:lvl w:ilvl="0" w:tplc="E744C950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1E"/>
    <w:rsid w:val="000048A9"/>
    <w:rsid w:val="0002423A"/>
    <w:rsid w:val="0002722A"/>
    <w:rsid w:val="00030DEA"/>
    <w:rsid w:val="00040A75"/>
    <w:rsid w:val="00043F7B"/>
    <w:rsid w:val="000453CA"/>
    <w:rsid w:val="00053BCD"/>
    <w:rsid w:val="000605C3"/>
    <w:rsid w:val="00065ED0"/>
    <w:rsid w:val="0006724F"/>
    <w:rsid w:val="000804E3"/>
    <w:rsid w:val="00094D99"/>
    <w:rsid w:val="000B29EC"/>
    <w:rsid w:val="000C0542"/>
    <w:rsid w:val="000D729B"/>
    <w:rsid w:val="000E28A0"/>
    <w:rsid w:val="000F2CBD"/>
    <w:rsid w:val="000F7CDF"/>
    <w:rsid w:val="00135632"/>
    <w:rsid w:val="0013590F"/>
    <w:rsid w:val="00145C8E"/>
    <w:rsid w:val="001575C7"/>
    <w:rsid w:val="00162963"/>
    <w:rsid w:val="00173EB9"/>
    <w:rsid w:val="001A26F3"/>
    <w:rsid w:val="001D1B05"/>
    <w:rsid w:val="001F4B1E"/>
    <w:rsid w:val="002122BF"/>
    <w:rsid w:val="002123CB"/>
    <w:rsid w:val="0022510D"/>
    <w:rsid w:val="00226216"/>
    <w:rsid w:val="00260ECD"/>
    <w:rsid w:val="002749B9"/>
    <w:rsid w:val="002774F8"/>
    <w:rsid w:val="00293A39"/>
    <w:rsid w:val="002A47D6"/>
    <w:rsid w:val="002B4D8A"/>
    <w:rsid w:val="002C3810"/>
    <w:rsid w:val="002C504D"/>
    <w:rsid w:val="002F69F0"/>
    <w:rsid w:val="002F6C55"/>
    <w:rsid w:val="00307223"/>
    <w:rsid w:val="00322583"/>
    <w:rsid w:val="003272AA"/>
    <w:rsid w:val="00342E7F"/>
    <w:rsid w:val="00344E64"/>
    <w:rsid w:val="00355594"/>
    <w:rsid w:val="00366355"/>
    <w:rsid w:val="003732BF"/>
    <w:rsid w:val="00383446"/>
    <w:rsid w:val="003862A2"/>
    <w:rsid w:val="0039119A"/>
    <w:rsid w:val="0039424E"/>
    <w:rsid w:val="003B0BF8"/>
    <w:rsid w:val="003B233C"/>
    <w:rsid w:val="003C11B2"/>
    <w:rsid w:val="003D47B6"/>
    <w:rsid w:val="004069F7"/>
    <w:rsid w:val="004154B1"/>
    <w:rsid w:val="004316CC"/>
    <w:rsid w:val="004427B0"/>
    <w:rsid w:val="00463476"/>
    <w:rsid w:val="00463A7F"/>
    <w:rsid w:val="00470BA8"/>
    <w:rsid w:val="00492335"/>
    <w:rsid w:val="004C5C6B"/>
    <w:rsid w:val="004D5BC5"/>
    <w:rsid w:val="004E0501"/>
    <w:rsid w:val="004E438C"/>
    <w:rsid w:val="004E7F3F"/>
    <w:rsid w:val="004F71D1"/>
    <w:rsid w:val="0051629E"/>
    <w:rsid w:val="00534F52"/>
    <w:rsid w:val="00541A95"/>
    <w:rsid w:val="0055152E"/>
    <w:rsid w:val="00551D6D"/>
    <w:rsid w:val="005C3BA7"/>
    <w:rsid w:val="005C6CAB"/>
    <w:rsid w:val="005F1B44"/>
    <w:rsid w:val="00600DD1"/>
    <w:rsid w:val="0060185B"/>
    <w:rsid w:val="00611A4C"/>
    <w:rsid w:val="00615370"/>
    <w:rsid w:val="0062161F"/>
    <w:rsid w:val="00645F61"/>
    <w:rsid w:val="00664ED9"/>
    <w:rsid w:val="0066591D"/>
    <w:rsid w:val="00671F1D"/>
    <w:rsid w:val="00675380"/>
    <w:rsid w:val="00675C86"/>
    <w:rsid w:val="00677600"/>
    <w:rsid w:val="00692D14"/>
    <w:rsid w:val="0069329A"/>
    <w:rsid w:val="006B51ED"/>
    <w:rsid w:val="006B6CC7"/>
    <w:rsid w:val="006C55C8"/>
    <w:rsid w:val="006C7BD5"/>
    <w:rsid w:val="006D1542"/>
    <w:rsid w:val="006D20DE"/>
    <w:rsid w:val="006D3559"/>
    <w:rsid w:val="006D7D47"/>
    <w:rsid w:val="006E2682"/>
    <w:rsid w:val="007008A9"/>
    <w:rsid w:val="00752773"/>
    <w:rsid w:val="00756264"/>
    <w:rsid w:val="00780EAF"/>
    <w:rsid w:val="00782D92"/>
    <w:rsid w:val="00792EB1"/>
    <w:rsid w:val="00794F73"/>
    <w:rsid w:val="007A315B"/>
    <w:rsid w:val="007B09EB"/>
    <w:rsid w:val="007B6881"/>
    <w:rsid w:val="007C00E6"/>
    <w:rsid w:val="007D5EA6"/>
    <w:rsid w:val="007F4622"/>
    <w:rsid w:val="007F4F8A"/>
    <w:rsid w:val="008048A7"/>
    <w:rsid w:val="00810AF3"/>
    <w:rsid w:val="00836C95"/>
    <w:rsid w:val="00844D00"/>
    <w:rsid w:val="00874C70"/>
    <w:rsid w:val="008772BA"/>
    <w:rsid w:val="00883819"/>
    <w:rsid w:val="0088734D"/>
    <w:rsid w:val="008A003B"/>
    <w:rsid w:val="008A5068"/>
    <w:rsid w:val="008C4AA5"/>
    <w:rsid w:val="008C7B20"/>
    <w:rsid w:val="008D089D"/>
    <w:rsid w:val="008D3EE4"/>
    <w:rsid w:val="008E42B6"/>
    <w:rsid w:val="0090169E"/>
    <w:rsid w:val="009020A6"/>
    <w:rsid w:val="0092480A"/>
    <w:rsid w:val="00925987"/>
    <w:rsid w:val="009540C8"/>
    <w:rsid w:val="00972903"/>
    <w:rsid w:val="00974B70"/>
    <w:rsid w:val="00985A41"/>
    <w:rsid w:val="009A0BAE"/>
    <w:rsid w:val="009A23BF"/>
    <w:rsid w:val="009A44AB"/>
    <w:rsid w:val="009B3205"/>
    <w:rsid w:val="009B58E4"/>
    <w:rsid w:val="009E1F93"/>
    <w:rsid w:val="009E2732"/>
    <w:rsid w:val="009F34D6"/>
    <w:rsid w:val="00A02F11"/>
    <w:rsid w:val="00A11EDA"/>
    <w:rsid w:val="00A254CF"/>
    <w:rsid w:val="00A3417A"/>
    <w:rsid w:val="00A443AF"/>
    <w:rsid w:val="00A457B5"/>
    <w:rsid w:val="00A5088F"/>
    <w:rsid w:val="00A66B01"/>
    <w:rsid w:val="00A763B3"/>
    <w:rsid w:val="00A84A91"/>
    <w:rsid w:val="00A87878"/>
    <w:rsid w:val="00A95600"/>
    <w:rsid w:val="00A958C3"/>
    <w:rsid w:val="00AD79C0"/>
    <w:rsid w:val="00B05E2C"/>
    <w:rsid w:val="00B06885"/>
    <w:rsid w:val="00B10A3C"/>
    <w:rsid w:val="00B173E1"/>
    <w:rsid w:val="00B22226"/>
    <w:rsid w:val="00B7062A"/>
    <w:rsid w:val="00B727BA"/>
    <w:rsid w:val="00B767BB"/>
    <w:rsid w:val="00B84708"/>
    <w:rsid w:val="00B8631B"/>
    <w:rsid w:val="00BB79BC"/>
    <w:rsid w:val="00BC4CD3"/>
    <w:rsid w:val="00BD1165"/>
    <w:rsid w:val="00BD7A7A"/>
    <w:rsid w:val="00BF3D31"/>
    <w:rsid w:val="00C1503D"/>
    <w:rsid w:val="00C150AE"/>
    <w:rsid w:val="00C164C8"/>
    <w:rsid w:val="00C213DF"/>
    <w:rsid w:val="00C2789E"/>
    <w:rsid w:val="00C5556F"/>
    <w:rsid w:val="00C60B46"/>
    <w:rsid w:val="00C633C0"/>
    <w:rsid w:val="00C84433"/>
    <w:rsid w:val="00CA21C5"/>
    <w:rsid w:val="00CB5387"/>
    <w:rsid w:val="00CD1047"/>
    <w:rsid w:val="00CD6D88"/>
    <w:rsid w:val="00CF7749"/>
    <w:rsid w:val="00D30AED"/>
    <w:rsid w:val="00D353CE"/>
    <w:rsid w:val="00D3663E"/>
    <w:rsid w:val="00D41988"/>
    <w:rsid w:val="00D44784"/>
    <w:rsid w:val="00D44D3A"/>
    <w:rsid w:val="00D50386"/>
    <w:rsid w:val="00D556AA"/>
    <w:rsid w:val="00D63B1B"/>
    <w:rsid w:val="00D74747"/>
    <w:rsid w:val="00D802F8"/>
    <w:rsid w:val="00D92F29"/>
    <w:rsid w:val="00D94CE5"/>
    <w:rsid w:val="00DB73BC"/>
    <w:rsid w:val="00DC33E1"/>
    <w:rsid w:val="00DE5063"/>
    <w:rsid w:val="00DF75D4"/>
    <w:rsid w:val="00E031E4"/>
    <w:rsid w:val="00E0675C"/>
    <w:rsid w:val="00E40BB9"/>
    <w:rsid w:val="00E41FEF"/>
    <w:rsid w:val="00E45D5C"/>
    <w:rsid w:val="00E52D5C"/>
    <w:rsid w:val="00E53EFB"/>
    <w:rsid w:val="00E63CC3"/>
    <w:rsid w:val="00E70956"/>
    <w:rsid w:val="00E83089"/>
    <w:rsid w:val="00E94666"/>
    <w:rsid w:val="00EA2FAD"/>
    <w:rsid w:val="00EA7B37"/>
    <w:rsid w:val="00EC5866"/>
    <w:rsid w:val="00EE3C42"/>
    <w:rsid w:val="00EF0EF4"/>
    <w:rsid w:val="00EF2838"/>
    <w:rsid w:val="00EF5867"/>
    <w:rsid w:val="00F00E61"/>
    <w:rsid w:val="00F044A2"/>
    <w:rsid w:val="00F31262"/>
    <w:rsid w:val="00F3586E"/>
    <w:rsid w:val="00F64C8F"/>
    <w:rsid w:val="00F80CBC"/>
    <w:rsid w:val="00F823AA"/>
    <w:rsid w:val="00F87B9A"/>
    <w:rsid w:val="00F87CCA"/>
    <w:rsid w:val="00FA1273"/>
    <w:rsid w:val="00FA67B3"/>
    <w:rsid w:val="00FA75EF"/>
    <w:rsid w:val="00FA7DB0"/>
    <w:rsid w:val="00FA7FA4"/>
    <w:rsid w:val="00FB66DC"/>
    <w:rsid w:val="00FC0BDF"/>
    <w:rsid w:val="00FC1B62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3E7B3-436F-460E-9F97-AF3F19DA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7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86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nhideWhenUsed/>
    <w:qFormat/>
    <w:rsid w:val="0055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2E"/>
    <w:rPr>
      <w:noProof/>
      <w:lang w:val="sr-Cyrl-RS"/>
    </w:rPr>
  </w:style>
  <w:style w:type="paragraph" w:styleId="Footer">
    <w:name w:val="footer"/>
    <w:basedOn w:val="Normal"/>
    <w:link w:val="FooterChar"/>
    <w:unhideWhenUsed/>
    <w:qFormat/>
    <w:rsid w:val="0055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2E"/>
    <w:rPr>
      <w:noProof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BA7"/>
    <w:rPr>
      <w:noProof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5C3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1368-6860-4918-BD09-23FD06E8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7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Biljana Zeljković</cp:lastModifiedBy>
  <cp:revision>96</cp:revision>
  <cp:lastPrinted>2023-10-24T16:01:00Z</cp:lastPrinted>
  <dcterms:created xsi:type="dcterms:W3CDTF">2022-02-07T15:39:00Z</dcterms:created>
  <dcterms:modified xsi:type="dcterms:W3CDTF">2023-11-02T09:57:00Z</dcterms:modified>
</cp:coreProperties>
</file>